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2C" w:rsidRPr="00C72D0B" w:rsidRDefault="00556CB1" w:rsidP="00CF46B7">
      <w:pPr>
        <w:ind w:firstLine="709"/>
        <w:jc w:val="center"/>
        <w:rPr>
          <w:rStyle w:val="a5"/>
          <w:rFonts w:cs="Times New Roman"/>
        </w:rPr>
      </w:pPr>
      <w:r w:rsidRPr="00DB459D">
        <w:rPr>
          <w:rStyle w:val="a5"/>
          <w:rFonts w:cs="Times New Roman"/>
        </w:rPr>
        <w:t xml:space="preserve">О деятельности </w:t>
      </w:r>
      <w:r w:rsidR="00CF46B7">
        <w:rPr>
          <w:rStyle w:val="a5"/>
          <w:rFonts w:cs="Times New Roman"/>
        </w:rPr>
        <w:t>ГАУ РК «</w:t>
      </w:r>
      <w:r w:rsidRPr="00DB459D">
        <w:rPr>
          <w:rStyle w:val="a5"/>
          <w:rFonts w:cs="Times New Roman"/>
        </w:rPr>
        <w:t>Центра народного творчества и культурных инициатив</w:t>
      </w:r>
      <w:r w:rsidR="00CF46B7">
        <w:rPr>
          <w:rStyle w:val="a5"/>
          <w:rFonts w:cs="Times New Roman"/>
        </w:rPr>
        <w:t xml:space="preserve"> Республики Карелия» в 2020 году </w:t>
      </w:r>
      <w:r w:rsidRPr="00DB459D">
        <w:rPr>
          <w:rStyle w:val="a5"/>
          <w:rFonts w:cs="Times New Roman"/>
        </w:rPr>
        <w:t>(</w:t>
      </w:r>
      <w:r w:rsidR="00404A38" w:rsidRPr="00DB459D">
        <w:rPr>
          <w:rStyle w:val="a5"/>
          <w:rFonts w:cs="Times New Roman"/>
        </w:rPr>
        <w:t>культурно-досугов</w:t>
      </w:r>
      <w:r w:rsidRPr="00DB459D">
        <w:rPr>
          <w:rStyle w:val="a5"/>
          <w:rFonts w:cs="Times New Roman"/>
        </w:rPr>
        <w:t xml:space="preserve">ая деятельность </w:t>
      </w:r>
      <w:r w:rsidR="00CF46B7">
        <w:rPr>
          <w:rStyle w:val="a5"/>
          <w:rFonts w:cs="Times New Roman"/>
        </w:rPr>
        <w:t>Р</w:t>
      </w:r>
      <w:r w:rsidRPr="00DB459D">
        <w:rPr>
          <w:rStyle w:val="a5"/>
          <w:rFonts w:cs="Times New Roman"/>
        </w:rPr>
        <w:t>еспублики</w:t>
      </w:r>
      <w:r w:rsidR="00CF46B7">
        <w:rPr>
          <w:rStyle w:val="a5"/>
          <w:rFonts w:cs="Times New Roman"/>
        </w:rPr>
        <w:t xml:space="preserve"> Карелия</w:t>
      </w:r>
      <w:r w:rsidRPr="00DB459D">
        <w:rPr>
          <w:rStyle w:val="a5"/>
          <w:rFonts w:cs="Times New Roman"/>
        </w:rPr>
        <w:t xml:space="preserve">, сохранение, развитие и популяризация нематериального </w:t>
      </w:r>
      <w:r w:rsidR="00CF46B7" w:rsidRPr="00C72D0B">
        <w:rPr>
          <w:rStyle w:val="a5"/>
          <w:rFonts w:cs="Times New Roman"/>
        </w:rPr>
        <w:t xml:space="preserve">культурного </w:t>
      </w:r>
      <w:r w:rsidRPr="00C72D0B">
        <w:rPr>
          <w:rStyle w:val="a5"/>
          <w:rFonts w:cs="Times New Roman"/>
        </w:rPr>
        <w:t xml:space="preserve">наследия, </w:t>
      </w:r>
      <w:r w:rsidR="00404A38" w:rsidRPr="00C72D0B">
        <w:rPr>
          <w:rStyle w:val="a5"/>
          <w:rFonts w:cs="Times New Roman"/>
        </w:rPr>
        <w:t xml:space="preserve">традиционных ремесел и </w:t>
      </w:r>
      <w:r w:rsidRPr="00C72D0B">
        <w:rPr>
          <w:rStyle w:val="a5"/>
          <w:rFonts w:cs="Times New Roman"/>
        </w:rPr>
        <w:t xml:space="preserve">современных </w:t>
      </w:r>
      <w:r w:rsidR="00404A38" w:rsidRPr="00C72D0B">
        <w:rPr>
          <w:rStyle w:val="a5"/>
          <w:rFonts w:cs="Times New Roman"/>
        </w:rPr>
        <w:t xml:space="preserve">культурных инициатив, </w:t>
      </w:r>
      <w:r w:rsidRPr="00C72D0B">
        <w:rPr>
          <w:rStyle w:val="a5"/>
          <w:rFonts w:cs="Times New Roman"/>
        </w:rPr>
        <w:t xml:space="preserve">кинообслуживание </w:t>
      </w:r>
      <w:r w:rsidR="00907CAB" w:rsidRPr="00C72D0B">
        <w:rPr>
          <w:rStyle w:val="a5"/>
          <w:rFonts w:cs="Times New Roman"/>
        </w:rPr>
        <w:t xml:space="preserve">населения </w:t>
      </w:r>
      <w:r w:rsidRPr="00C72D0B">
        <w:rPr>
          <w:rStyle w:val="a5"/>
          <w:rFonts w:cs="Times New Roman"/>
        </w:rPr>
        <w:t xml:space="preserve">и </w:t>
      </w:r>
      <w:r w:rsidR="00404A38" w:rsidRPr="00C72D0B">
        <w:rPr>
          <w:rStyle w:val="a5"/>
          <w:rFonts w:cs="Times New Roman"/>
        </w:rPr>
        <w:t>проектн</w:t>
      </w:r>
      <w:r w:rsidRPr="00C72D0B">
        <w:rPr>
          <w:rStyle w:val="a5"/>
          <w:rFonts w:cs="Times New Roman"/>
        </w:rPr>
        <w:t>ая деятельность)</w:t>
      </w:r>
      <w:r w:rsidR="00CF46B7" w:rsidRPr="00C72D0B">
        <w:rPr>
          <w:rStyle w:val="a5"/>
          <w:rFonts w:cs="Times New Roman"/>
        </w:rPr>
        <w:t>.</w:t>
      </w:r>
    </w:p>
    <w:p w:rsidR="005B132C" w:rsidRPr="00C72D0B" w:rsidRDefault="005B132C" w:rsidP="001D09C7">
      <w:pPr>
        <w:ind w:firstLine="709"/>
        <w:jc w:val="both"/>
        <w:rPr>
          <w:rFonts w:cs="Times New Roman"/>
        </w:rPr>
      </w:pPr>
    </w:p>
    <w:p w:rsidR="005B132C" w:rsidRPr="00C72D0B" w:rsidRDefault="0013405D" w:rsidP="001D09C7">
      <w:pPr>
        <w:ind w:firstLine="709"/>
        <w:jc w:val="both"/>
        <w:rPr>
          <w:rFonts w:cs="Times New Roman"/>
        </w:rPr>
      </w:pPr>
      <w:r w:rsidRPr="00C72D0B">
        <w:rPr>
          <w:rStyle w:val="extended-textshort"/>
          <w:rFonts w:cs="Times New Roman"/>
        </w:rPr>
        <w:t>Г</w:t>
      </w:r>
      <w:r w:rsidR="00404A38" w:rsidRPr="00C72D0B">
        <w:rPr>
          <w:rStyle w:val="extended-textshort"/>
          <w:rFonts w:cs="Times New Roman"/>
        </w:rPr>
        <w:t xml:space="preserve">осударственное </w:t>
      </w:r>
      <w:r w:rsidRPr="00C72D0B">
        <w:rPr>
          <w:rStyle w:val="extended-textshort"/>
          <w:rFonts w:cs="Times New Roman"/>
        </w:rPr>
        <w:t>автономное</w:t>
      </w:r>
      <w:r w:rsidR="008754C4" w:rsidRPr="00C72D0B">
        <w:rPr>
          <w:rStyle w:val="extended-textshort"/>
          <w:rFonts w:cs="Times New Roman"/>
        </w:rPr>
        <w:t xml:space="preserve"> учреждение Республики Карелия «</w:t>
      </w:r>
      <w:r w:rsidR="00404A38" w:rsidRPr="00C72D0B">
        <w:rPr>
          <w:rStyle w:val="extended-textshort"/>
          <w:rFonts w:cs="Times New Roman"/>
        </w:rPr>
        <w:t>Центр народного творчества и культурн</w:t>
      </w:r>
      <w:r w:rsidR="008754C4" w:rsidRPr="00C72D0B">
        <w:rPr>
          <w:rStyle w:val="extended-textshort"/>
          <w:rFonts w:cs="Times New Roman"/>
        </w:rPr>
        <w:t>ых инициатив Республики Карелия»</w:t>
      </w:r>
      <w:r w:rsidR="00404A38" w:rsidRPr="00C72D0B">
        <w:rPr>
          <w:rStyle w:val="extended-textshort"/>
          <w:rFonts w:cs="Times New Roman"/>
        </w:rPr>
        <w:t xml:space="preserve"> (Г</w:t>
      </w:r>
      <w:r w:rsidR="00CF46B7" w:rsidRPr="00C72D0B">
        <w:rPr>
          <w:rStyle w:val="extended-textshort"/>
          <w:rFonts w:cs="Times New Roman"/>
        </w:rPr>
        <w:t>АУ</w:t>
      </w:r>
      <w:r w:rsidR="008754C4" w:rsidRPr="00C72D0B">
        <w:rPr>
          <w:rStyle w:val="extended-textshort"/>
          <w:rFonts w:cs="Times New Roman"/>
        </w:rPr>
        <w:t xml:space="preserve"> РК «</w:t>
      </w:r>
      <w:r w:rsidR="00404A38" w:rsidRPr="00C72D0B">
        <w:rPr>
          <w:rStyle w:val="extended-textshort"/>
          <w:rFonts w:cs="Times New Roman"/>
        </w:rPr>
        <w:t>ЦНТиКИ РК</w:t>
      </w:r>
      <w:r w:rsidR="008754C4" w:rsidRPr="00C72D0B">
        <w:rPr>
          <w:rStyle w:val="extended-textshort"/>
          <w:rFonts w:cs="Times New Roman"/>
        </w:rPr>
        <w:t>»</w:t>
      </w:r>
      <w:r w:rsidR="00404A38" w:rsidRPr="00C72D0B">
        <w:rPr>
          <w:rStyle w:val="extended-textshort"/>
          <w:rFonts w:cs="Times New Roman"/>
        </w:rPr>
        <w:t xml:space="preserve">) </w:t>
      </w:r>
      <w:r w:rsidRPr="00C72D0B">
        <w:rPr>
          <w:rStyle w:val="extended-textshort"/>
          <w:rFonts w:cs="Times New Roman"/>
        </w:rPr>
        <w:t xml:space="preserve">в 2020 году продолжает свою деятельность комплексного координационного и методического Центра республики в направлениях </w:t>
      </w:r>
      <w:r w:rsidRPr="00C72D0B">
        <w:rPr>
          <w:rStyle w:val="a5"/>
          <w:rFonts w:cs="Times New Roman"/>
          <w:b w:val="0"/>
        </w:rPr>
        <w:t xml:space="preserve">культурно-досуговой деятельности, сохранения, развития и </w:t>
      </w:r>
      <w:r w:rsidR="00BA1EDD" w:rsidRPr="00C72D0B">
        <w:rPr>
          <w:rStyle w:val="a5"/>
          <w:rFonts w:cs="Times New Roman"/>
          <w:b w:val="0"/>
        </w:rPr>
        <w:t>продвижения</w:t>
      </w:r>
      <w:r w:rsidRPr="00C72D0B">
        <w:rPr>
          <w:rStyle w:val="a5"/>
          <w:rFonts w:cs="Times New Roman"/>
          <w:b w:val="0"/>
        </w:rPr>
        <w:t xml:space="preserve"> нематериального</w:t>
      </w:r>
      <w:r w:rsidR="00A41538" w:rsidRPr="00C72D0B">
        <w:rPr>
          <w:rStyle w:val="a5"/>
          <w:rFonts w:cs="Times New Roman"/>
          <w:b w:val="0"/>
        </w:rPr>
        <w:t xml:space="preserve"> </w:t>
      </w:r>
      <w:r w:rsidR="00391E6C" w:rsidRPr="00C72D0B">
        <w:rPr>
          <w:rStyle w:val="a5"/>
          <w:rFonts w:cs="Times New Roman"/>
          <w:b w:val="0"/>
        </w:rPr>
        <w:t>культурного</w:t>
      </w:r>
      <w:r w:rsidRPr="00C72D0B">
        <w:rPr>
          <w:rStyle w:val="a5"/>
          <w:rFonts w:cs="Times New Roman"/>
          <w:b w:val="0"/>
        </w:rPr>
        <w:t xml:space="preserve"> наследия </w:t>
      </w:r>
      <w:r w:rsidR="00BA1EDD" w:rsidRPr="00C72D0B">
        <w:rPr>
          <w:rStyle w:val="a5"/>
          <w:rFonts w:cs="Times New Roman"/>
          <w:b w:val="0"/>
        </w:rPr>
        <w:t xml:space="preserve">и </w:t>
      </w:r>
      <w:r w:rsidR="00BA1EDD" w:rsidRPr="00C72D0B">
        <w:rPr>
          <w:rFonts w:cs="Times New Roman"/>
        </w:rPr>
        <w:t>традиционных народных промыслов и ремесел</w:t>
      </w:r>
      <w:r w:rsidR="00BA1EDD" w:rsidRPr="00C72D0B">
        <w:rPr>
          <w:rStyle w:val="a5"/>
          <w:rFonts w:cs="Times New Roman"/>
          <w:b w:val="0"/>
        </w:rPr>
        <w:t xml:space="preserve">, </w:t>
      </w:r>
      <w:r w:rsidRPr="00C72D0B">
        <w:rPr>
          <w:rStyle w:val="a5"/>
          <w:rFonts w:cs="Times New Roman"/>
          <w:b w:val="0"/>
        </w:rPr>
        <w:t xml:space="preserve">современных культурных инициатив, кинообслуживания </w:t>
      </w:r>
      <w:r w:rsidR="00B8084B" w:rsidRPr="00C72D0B">
        <w:rPr>
          <w:rStyle w:val="a5"/>
          <w:rFonts w:cs="Times New Roman"/>
          <w:b w:val="0"/>
        </w:rPr>
        <w:t xml:space="preserve">населения </w:t>
      </w:r>
      <w:r w:rsidRPr="00C72D0B">
        <w:rPr>
          <w:rStyle w:val="a5"/>
          <w:rFonts w:cs="Times New Roman"/>
          <w:b w:val="0"/>
        </w:rPr>
        <w:t xml:space="preserve">и проектной деятельности. В отчетном периоде продолжают свою работу все структурные подразделения Учреждения: КДЦ «Маски», </w:t>
      </w:r>
      <w:r w:rsidR="00404A38" w:rsidRPr="00C72D0B">
        <w:rPr>
          <w:rFonts w:cs="Times New Roman"/>
        </w:rPr>
        <w:t xml:space="preserve">кинотеатр «Премьер», </w:t>
      </w:r>
      <w:r w:rsidRPr="00C72D0B">
        <w:rPr>
          <w:rFonts w:cs="Times New Roman"/>
        </w:rPr>
        <w:t>отдел ремесел</w:t>
      </w:r>
      <w:r w:rsidR="00A41538" w:rsidRPr="00C72D0B">
        <w:rPr>
          <w:rFonts w:cs="Times New Roman"/>
        </w:rPr>
        <w:t xml:space="preserve"> и отдел народного творчества</w:t>
      </w:r>
      <w:r w:rsidR="00404A38" w:rsidRPr="00C72D0B">
        <w:rPr>
          <w:rFonts w:cs="Times New Roman"/>
        </w:rPr>
        <w:t>, Медиа-центр «</w:t>
      </w:r>
      <w:r w:rsidR="00404A38" w:rsidRPr="00C72D0B">
        <w:rPr>
          <w:rFonts w:cs="Times New Roman"/>
          <w:lang w:val="en-US"/>
        </w:rPr>
        <w:t>V</w:t>
      </w:r>
      <w:r w:rsidRPr="00C72D0B">
        <w:rPr>
          <w:rFonts w:cs="Times New Roman"/>
        </w:rPr>
        <w:t>ыход»</w:t>
      </w:r>
      <w:r w:rsidR="00404A38" w:rsidRPr="00C72D0B">
        <w:rPr>
          <w:rFonts w:cs="Times New Roman"/>
        </w:rPr>
        <w:t xml:space="preserve">, </w:t>
      </w:r>
      <w:r w:rsidRPr="00C72D0B">
        <w:rPr>
          <w:rFonts w:cs="Times New Roman"/>
        </w:rPr>
        <w:t>Проектный офис</w:t>
      </w:r>
      <w:r w:rsidR="00404A38" w:rsidRPr="00C72D0B">
        <w:rPr>
          <w:rFonts w:cs="Times New Roman"/>
        </w:rPr>
        <w:t>.</w:t>
      </w:r>
    </w:p>
    <w:p w:rsidR="00DC0A5B" w:rsidRDefault="00DC0A5B" w:rsidP="001D09C7">
      <w:pPr>
        <w:widowControl w:val="0"/>
        <w:ind w:firstLine="709"/>
        <w:jc w:val="both"/>
        <w:rPr>
          <w:rFonts w:cs="Times New Roman"/>
        </w:rPr>
      </w:pPr>
      <w:r w:rsidRPr="00C72D0B">
        <w:rPr>
          <w:rFonts w:cs="Times New Roman"/>
        </w:rPr>
        <w:t xml:space="preserve">Несмотря на сложную эпидемиологическую обстановку, подразделениями Центра </w:t>
      </w:r>
      <w:r w:rsidR="00B8084B" w:rsidRPr="00C72D0B">
        <w:rPr>
          <w:rFonts w:cs="Times New Roman"/>
        </w:rPr>
        <w:t xml:space="preserve">исполнены согласованные </w:t>
      </w:r>
      <w:r w:rsidRPr="00C72D0B">
        <w:rPr>
          <w:rFonts w:cs="Times New Roman"/>
        </w:rPr>
        <w:t>показатели государственного</w:t>
      </w:r>
      <w:r w:rsidRPr="00DC0A5B">
        <w:rPr>
          <w:rFonts w:cs="Times New Roman"/>
        </w:rPr>
        <w:t xml:space="preserve"> задания.</w:t>
      </w:r>
    </w:p>
    <w:p w:rsidR="00AD236B" w:rsidRDefault="00A039CA" w:rsidP="001D09C7">
      <w:pPr>
        <w:widowControl w:val="0"/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>Одним из направлений работы Учреждения является проведение различных культурных мероприятий, таких как</w:t>
      </w:r>
      <w:r w:rsidR="00AD236B">
        <w:rPr>
          <w:rFonts w:cs="Times New Roman"/>
        </w:rPr>
        <w:t>:</w:t>
      </w:r>
      <w:r w:rsidRPr="00DB459D">
        <w:rPr>
          <w:rFonts w:cs="Times New Roman"/>
        </w:rPr>
        <w:t xml:space="preserve"> выставки, кинопоказы, проведение концертов, концертных программ, творческих вечеров, мастер-классов</w:t>
      </w:r>
      <w:r w:rsidR="00831D26">
        <w:rPr>
          <w:rFonts w:cs="Times New Roman"/>
        </w:rPr>
        <w:t>, семинаров, фестивалей</w:t>
      </w:r>
      <w:r w:rsidR="00AD236B">
        <w:rPr>
          <w:rFonts w:cs="Times New Roman"/>
        </w:rPr>
        <w:t>.</w:t>
      </w:r>
    </w:p>
    <w:p w:rsidR="007E3735" w:rsidRDefault="007E3735" w:rsidP="001D09C7">
      <w:pPr>
        <w:widowControl w:val="0"/>
        <w:ind w:firstLine="709"/>
        <w:jc w:val="both"/>
        <w:rPr>
          <w:rFonts w:cs="Times New Roman"/>
          <w:kern w:val="1"/>
        </w:rPr>
      </w:pPr>
      <w:r w:rsidRPr="007E3735">
        <w:rPr>
          <w:rFonts w:cs="Times New Roman"/>
          <w:kern w:val="1"/>
        </w:rPr>
        <w:t>Всего за отчетный период Центром народного творчества и кул</w:t>
      </w:r>
      <w:r>
        <w:rPr>
          <w:rFonts w:cs="Times New Roman"/>
          <w:kern w:val="1"/>
        </w:rPr>
        <w:t>ьтурных инициатив</w:t>
      </w:r>
      <w:r w:rsidRPr="007E3735">
        <w:rPr>
          <w:rFonts w:cs="Times New Roman"/>
          <w:kern w:val="1"/>
        </w:rPr>
        <w:t xml:space="preserve"> РК было проведено 214 мероприятий, из них 95</w:t>
      </w:r>
      <w:r>
        <w:rPr>
          <w:rFonts w:cs="Times New Roman"/>
          <w:kern w:val="1"/>
        </w:rPr>
        <w:t xml:space="preserve"> мероприятий на платной основе.</w:t>
      </w:r>
      <w:r w:rsidRPr="007E3735">
        <w:rPr>
          <w:rFonts w:cs="Times New Roman"/>
          <w:kern w:val="1"/>
        </w:rPr>
        <w:t xml:space="preserve"> Обслужено 20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687 человек, из них 3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881 человек на платной основе. Из общего количества мероприятий в рамках государственного задания было проведено 184 мероприяти</w:t>
      </w:r>
      <w:r w:rsidR="00CF46B7">
        <w:rPr>
          <w:rFonts w:cs="Times New Roman"/>
          <w:kern w:val="1"/>
        </w:rPr>
        <w:t>я</w:t>
      </w:r>
      <w:r w:rsidRPr="007E3735">
        <w:rPr>
          <w:rFonts w:cs="Times New Roman"/>
          <w:kern w:val="1"/>
        </w:rPr>
        <w:t>, из них 91 мероприятие на платной основе. Обслужено 10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174 человека, из них 3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690 на платной основе. Проведено 59 мероприятий для детей (из них 34 - на платной основе), в которых приняло участие 2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869 человек (из них 1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645 – на платной основе). Для молодёжи состоялось 22 мероприятия (из них 12 - на платной основе), на которых обслужено 1</w:t>
      </w:r>
      <w:r w:rsidR="00AD236B">
        <w:rPr>
          <w:rFonts w:cs="Times New Roman"/>
          <w:kern w:val="1"/>
        </w:rPr>
        <w:t xml:space="preserve"> </w:t>
      </w:r>
      <w:r w:rsidRPr="007E3735">
        <w:rPr>
          <w:rFonts w:cs="Times New Roman"/>
          <w:kern w:val="1"/>
        </w:rPr>
        <w:t>530 человек (из них 633 - на платной основе).</w:t>
      </w:r>
    </w:p>
    <w:p w:rsidR="005B132C" w:rsidRPr="00DB459D" w:rsidRDefault="00BA1EDD" w:rsidP="001D09C7">
      <w:pPr>
        <w:widowControl w:val="0"/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>В отчётном году структур</w:t>
      </w:r>
      <w:r w:rsidR="006F4A7C">
        <w:rPr>
          <w:rFonts w:cs="Times New Roman"/>
        </w:rPr>
        <w:t>ными подразделениями проведено:</w:t>
      </w:r>
    </w:p>
    <w:p w:rsidR="00A039CA" w:rsidRPr="00DB459D" w:rsidRDefault="00A039CA" w:rsidP="001D09C7">
      <w:pPr>
        <w:widowControl w:val="0"/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 xml:space="preserve">11 выставок современного визуального искусства </w:t>
      </w:r>
      <w:r w:rsidR="00AD236B">
        <w:rPr>
          <w:rFonts w:cs="Times New Roman"/>
        </w:rPr>
        <w:t>(п</w:t>
      </w:r>
      <w:r w:rsidR="00A73621" w:rsidRPr="00DB459D">
        <w:rPr>
          <w:rFonts w:cs="Times New Roman"/>
        </w:rPr>
        <w:t>осетило 1</w:t>
      </w:r>
      <w:r w:rsidR="00AD236B">
        <w:rPr>
          <w:rFonts w:cs="Times New Roman"/>
        </w:rPr>
        <w:t xml:space="preserve"> </w:t>
      </w:r>
      <w:r w:rsidR="00A73621" w:rsidRPr="00DB459D">
        <w:rPr>
          <w:rFonts w:cs="Times New Roman"/>
        </w:rPr>
        <w:t>664 человека</w:t>
      </w:r>
      <w:r w:rsidR="00AD236B">
        <w:rPr>
          <w:rFonts w:cs="Times New Roman"/>
        </w:rPr>
        <w:t>)</w:t>
      </w:r>
      <w:r w:rsidR="00CF46B7">
        <w:rPr>
          <w:rFonts w:cs="Times New Roman"/>
        </w:rPr>
        <w:t>;</w:t>
      </w:r>
    </w:p>
    <w:p w:rsidR="00A039CA" w:rsidRPr="00DB459D" w:rsidRDefault="00A039CA" w:rsidP="001D09C7">
      <w:pPr>
        <w:widowControl w:val="0"/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>24 лекции об искусстве</w:t>
      </w:r>
      <w:r w:rsidR="00A73621" w:rsidRPr="00DB459D">
        <w:rPr>
          <w:rFonts w:cs="Times New Roman"/>
        </w:rPr>
        <w:t xml:space="preserve"> </w:t>
      </w:r>
      <w:r w:rsidR="00AD236B">
        <w:rPr>
          <w:rFonts w:cs="Times New Roman"/>
        </w:rPr>
        <w:t>(</w:t>
      </w:r>
      <w:r w:rsidR="00A73621" w:rsidRPr="00DB459D">
        <w:rPr>
          <w:rFonts w:cs="Times New Roman"/>
        </w:rPr>
        <w:t>посетило 500 человек</w:t>
      </w:r>
      <w:r w:rsidR="00AD236B">
        <w:rPr>
          <w:rFonts w:cs="Times New Roman"/>
        </w:rPr>
        <w:t>)</w:t>
      </w:r>
      <w:r w:rsidR="00CF46B7">
        <w:rPr>
          <w:rFonts w:cs="Times New Roman"/>
        </w:rPr>
        <w:t>;</w:t>
      </w:r>
    </w:p>
    <w:p w:rsidR="00BA1EDD" w:rsidRPr="00DB459D" w:rsidRDefault="00BA1EDD" w:rsidP="001D09C7">
      <w:pPr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>8 выставок традиционных народных промыслов и ремесел региона</w:t>
      </w:r>
      <w:r w:rsidR="00A73621" w:rsidRPr="00DB459D">
        <w:rPr>
          <w:rFonts w:cs="Times New Roman"/>
        </w:rPr>
        <w:t xml:space="preserve"> </w:t>
      </w:r>
      <w:r w:rsidR="00AD236B">
        <w:rPr>
          <w:rFonts w:cs="Times New Roman"/>
        </w:rPr>
        <w:t>(</w:t>
      </w:r>
      <w:r w:rsidR="00A73621" w:rsidRPr="00DB459D">
        <w:rPr>
          <w:rFonts w:cs="Times New Roman"/>
        </w:rPr>
        <w:t>посетило 2</w:t>
      </w:r>
      <w:r w:rsidR="00AD236B">
        <w:rPr>
          <w:rFonts w:cs="Times New Roman"/>
        </w:rPr>
        <w:t xml:space="preserve"> </w:t>
      </w:r>
      <w:r w:rsidR="00A73621" w:rsidRPr="00DB459D">
        <w:rPr>
          <w:rFonts w:cs="Times New Roman"/>
        </w:rPr>
        <w:t>500 человек</w:t>
      </w:r>
      <w:r w:rsidR="00AD236B">
        <w:rPr>
          <w:rFonts w:cs="Times New Roman"/>
        </w:rPr>
        <w:t>)</w:t>
      </w:r>
      <w:r w:rsidR="00CF46B7">
        <w:rPr>
          <w:rFonts w:cs="Times New Roman"/>
        </w:rPr>
        <w:t>;</w:t>
      </w:r>
    </w:p>
    <w:p w:rsidR="00BA1EDD" w:rsidRPr="00DB459D" w:rsidRDefault="002D6EEC" w:rsidP="001D09C7">
      <w:pPr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>1</w:t>
      </w:r>
      <w:r w:rsidR="007E3735">
        <w:rPr>
          <w:rFonts w:cs="Times New Roman"/>
        </w:rPr>
        <w:t>4</w:t>
      </w:r>
      <w:r w:rsidRPr="00DB459D">
        <w:rPr>
          <w:rFonts w:cs="Times New Roman"/>
        </w:rPr>
        <w:t xml:space="preserve"> мастер-классов по ремесленному мастерству</w:t>
      </w:r>
      <w:r w:rsidR="00A73621" w:rsidRPr="00DB459D">
        <w:rPr>
          <w:rFonts w:cs="Times New Roman"/>
        </w:rPr>
        <w:t xml:space="preserve"> </w:t>
      </w:r>
      <w:r w:rsidR="00AD236B">
        <w:rPr>
          <w:rFonts w:cs="Times New Roman"/>
        </w:rPr>
        <w:t>(о</w:t>
      </w:r>
      <w:r w:rsidR="00A73621" w:rsidRPr="00DB459D">
        <w:rPr>
          <w:rFonts w:cs="Times New Roman"/>
        </w:rPr>
        <w:t>бслужено 250 человек</w:t>
      </w:r>
      <w:r w:rsidR="00AD236B">
        <w:rPr>
          <w:rFonts w:cs="Times New Roman"/>
        </w:rPr>
        <w:t>)</w:t>
      </w:r>
      <w:r w:rsidR="00CF46B7">
        <w:rPr>
          <w:rFonts w:cs="Times New Roman"/>
        </w:rPr>
        <w:t>;</w:t>
      </w:r>
    </w:p>
    <w:p w:rsidR="002D6EEC" w:rsidRPr="00DB459D" w:rsidRDefault="002D6EEC" w:rsidP="001D09C7">
      <w:pPr>
        <w:ind w:firstLine="709"/>
        <w:jc w:val="both"/>
        <w:rPr>
          <w:rFonts w:cs="Times New Roman"/>
        </w:rPr>
      </w:pPr>
      <w:r w:rsidRPr="00DB459D">
        <w:rPr>
          <w:rFonts w:cs="Times New Roman"/>
        </w:rPr>
        <w:t>35 интерактивных экскурси</w:t>
      </w:r>
      <w:r w:rsidR="00A73621" w:rsidRPr="00DB459D">
        <w:rPr>
          <w:rFonts w:cs="Times New Roman"/>
        </w:rPr>
        <w:t>й</w:t>
      </w:r>
      <w:r w:rsidRPr="00DB459D">
        <w:rPr>
          <w:rFonts w:cs="Times New Roman"/>
        </w:rPr>
        <w:t xml:space="preserve"> по мастерским ремесленников</w:t>
      </w:r>
      <w:r w:rsidR="00CF46B7">
        <w:rPr>
          <w:rFonts w:cs="Times New Roman"/>
        </w:rPr>
        <w:t>;</w:t>
      </w:r>
    </w:p>
    <w:p w:rsidR="002D6EEC" w:rsidRPr="00DB459D" w:rsidRDefault="002D6EEC" w:rsidP="001D09C7">
      <w:pPr>
        <w:widowControl w:val="0"/>
        <w:ind w:firstLine="709"/>
        <w:jc w:val="both"/>
        <w:rPr>
          <w:rFonts w:cs="Times New Roman"/>
          <w:shd w:val="clear" w:color="auto" w:fill="FFFFFF"/>
        </w:rPr>
      </w:pPr>
      <w:r w:rsidRPr="00DB459D">
        <w:rPr>
          <w:rFonts w:cs="Times New Roman"/>
          <w:shd w:val="clear" w:color="auto" w:fill="FFFFFF"/>
        </w:rPr>
        <w:t>на 6 Международных форумах и конгрессах</w:t>
      </w:r>
      <w:r w:rsidR="00A73621" w:rsidRPr="00DB459D">
        <w:rPr>
          <w:rFonts w:cs="Times New Roman"/>
          <w:shd w:val="clear" w:color="auto" w:fill="FFFFFF"/>
        </w:rPr>
        <w:t xml:space="preserve"> представлены изделия народных промыслов Карелии</w:t>
      </w:r>
      <w:r w:rsidR="00CF46B7">
        <w:rPr>
          <w:rFonts w:cs="Times New Roman"/>
          <w:shd w:val="clear" w:color="auto" w:fill="FFFFFF"/>
        </w:rPr>
        <w:t>;</w:t>
      </w:r>
    </w:p>
    <w:p w:rsidR="00BA1EDD" w:rsidRPr="00DB459D" w:rsidRDefault="00A73621" w:rsidP="001D09C7">
      <w:pPr>
        <w:widowControl w:val="0"/>
        <w:ind w:firstLine="709"/>
        <w:jc w:val="both"/>
        <w:rPr>
          <w:rFonts w:cs="Times New Roman"/>
          <w:color w:val="auto"/>
        </w:rPr>
      </w:pPr>
      <w:r w:rsidRPr="00DB459D">
        <w:rPr>
          <w:rFonts w:cs="Times New Roman"/>
          <w:color w:val="auto"/>
          <w:shd w:val="clear" w:color="auto" w:fill="FFFFFF"/>
        </w:rPr>
        <w:t xml:space="preserve">697 киносеансов </w:t>
      </w:r>
      <w:r w:rsidR="00AD236B">
        <w:rPr>
          <w:rFonts w:cs="Times New Roman"/>
          <w:color w:val="auto"/>
          <w:shd w:val="clear" w:color="auto" w:fill="FFFFFF"/>
        </w:rPr>
        <w:t>(</w:t>
      </w:r>
      <w:r w:rsidRPr="00DB459D">
        <w:rPr>
          <w:rFonts w:cs="Times New Roman"/>
          <w:color w:val="auto"/>
        </w:rPr>
        <w:t>обслужено 6</w:t>
      </w:r>
      <w:r w:rsidR="00AD236B">
        <w:rPr>
          <w:rFonts w:cs="Times New Roman"/>
          <w:color w:val="auto"/>
        </w:rPr>
        <w:t xml:space="preserve"> </w:t>
      </w:r>
      <w:r w:rsidRPr="00DB459D">
        <w:rPr>
          <w:rFonts w:cs="Times New Roman"/>
          <w:color w:val="auto"/>
        </w:rPr>
        <w:t>639 зрителей</w:t>
      </w:r>
      <w:r w:rsidR="007E5F64">
        <w:rPr>
          <w:rFonts w:cs="Times New Roman"/>
          <w:color w:val="auto"/>
        </w:rPr>
        <w:t xml:space="preserve">; </w:t>
      </w:r>
      <w:r w:rsidRPr="00DB459D">
        <w:rPr>
          <w:rFonts w:cs="Times New Roman"/>
          <w:color w:val="auto"/>
        </w:rPr>
        <w:t>4</w:t>
      </w:r>
      <w:r w:rsidR="00AD236B">
        <w:rPr>
          <w:rFonts w:cs="Times New Roman"/>
          <w:color w:val="auto"/>
        </w:rPr>
        <w:t xml:space="preserve"> </w:t>
      </w:r>
      <w:r w:rsidRPr="00DB459D">
        <w:rPr>
          <w:rFonts w:cs="Times New Roman"/>
          <w:color w:val="auto"/>
        </w:rPr>
        <w:t>976 зрител</w:t>
      </w:r>
      <w:r w:rsidR="007E5F64">
        <w:rPr>
          <w:rFonts w:cs="Times New Roman"/>
          <w:color w:val="auto"/>
        </w:rPr>
        <w:t>ей посетили национальные фильмы</w:t>
      </w:r>
      <w:r w:rsidR="00AD236B">
        <w:rPr>
          <w:rFonts w:cs="Times New Roman"/>
          <w:color w:val="auto"/>
        </w:rPr>
        <w:t xml:space="preserve">), </w:t>
      </w:r>
      <w:r w:rsidRPr="00DB459D">
        <w:rPr>
          <w:rFonts w:cs="Times New Roman"/>
          <w:color w:val="auto"/>
        </w:rPr>
        <w:t>366 киносеансов с показом отечественных фильмов</w:t>
      </w:r>
      <w:r w:rsidR="00CF46B7">
        <w:rPr>
          <w:rFonts w:cs="Times New Roman"/>
          <w:color w:val="auto"/>
        </w:rPr>
        <w:t>;</w:t>
      </w:r>
    </w:p>
    <w:p w:rsidR="00BA1EDD" w:rsidRDefault="007E3735" w:rsidP="001D09C7">
      <w:pPr>
        <w:widowControl w:val="0"/>
        <w:ind w:firstLine="709"/>
        <w:jc w:val="both"/>
        <w:rPr>
          <w:rFonts w:cs="Times New Roman"/>
        </w:rPr>
      </w:pPr>
      <w:r>
        <w:rPr>
          <w:rFonts w:cs="Times New Roman"/>
        </w:rPr>
        <w:t>44 концертных п</w:t>
      </w:r>
      <w:r w:rsidR="00AD236B">
        <w:rPr>
          <w:rFonts w:cs="Times New Roman"/>
        </w:rPr>
        <w:t>рограммы творческих коллективов (</w:t>
      </w:r>
      <w:r>
        <w:rPr>
          <w:rFonts w:cs="Times New Roman"/>
        </w:rPr>
        <w:t>обслужено 5</w:t>
      </w:r>
      <w:r w:rsidR="00AD236B">
        <w:rPr>
          <w:rFonts w:cs="Times New Roman"/>
        </w:rPr>
        <w:t xml:space="preserve"> </w:t>
      </w:r>
      <w:r>
        <w:rPr>
          <w:rFonts w:cs="Times New Roman"/>
        </w:rPr>
        <w:t>463 человека</w:t>
      </w:r>
      <w:r w:rsidR="00AD236B">
        <w:rPr>
          <w:rFonts w:cs="Times New Roman"/>
        </w:rPr>
        <w:t>)</w:t>
      </w:r>
      <w:r w:rsidR="00CF46B7">
        <w:rPr>
          <w:rFonts w:cs="Times New Roman"/>
        </w:rPr>
        <w:t>;</w:t>
      </w:r>
    </w:p>
    <w:p w:rsidR="003C097C" w:rsidRDefault="007E3735" w:rsidP="001D09C7">
      <w:pPr>
        <w:widowControl w:val="0"/>
        <w:ind w:firstLine="709"/>
        <w:jc w:val="both"/>
        <w:rPr>
          <w:rFonts w:cs="Times New Roman"/>
        </w:rPr>
      </w:pPr>
      <w:r>
        <w:rPr>
          <w:rFonts w:cs="Times New Roman"/>
        </w:rPr>
        <w:t>8 методических семинар</w:t>
      </w:r>
      <w:r w:rsidR="007E5F64">
        <w:rPr>
          <w:rFonts w:cs="Times New Roman"/>
        </w:rPr>
        <w:t>ов</w:t>
      </w:r>
      <w:r>
        <w:rPr>
          <w:rFonts w:cs="Times New Roman"/>
        </w:rPr>
        <w:t>, в которых приняло участие 99 человек</w:t>
      </w:r>
      <w:r w:rsidR="00CF46B7">
        <w:rPr>
          <w:rFonts w:cs="Times New Roman"/>
        </w:rPr>
        <w:t>.</w:t>
      </w:r>
    </w:p>
    <w:p w:rsidR="003C097C" w:rsidRDefault="003C097C" w:rsidP="001D09C7">
      <w:pPr>
        <w:ind w:firstLine="709"/>
        <w:jc w:val="both"/>
        <w:rPr>
          <w:rFonts w:cs="Times New Roman"/>
        </w:rPr>
      </w:pPr>
    </w:p>
    <w:p w:rsidR="007E5F64" w:rsidRPr="00DC64B9" w:rsidRDefault="001524EB" w:rsidP="001D09C7">
      <w:pPr>
        <w:ind w:firstLine="709"/>
        <w:jc w:val="both"/>
        <w:rPr>
          <w:rStyle w:val="extended-textshort"/>
          <w:rFonts w:cs="Times New Roman"/>
          <w:b/>
        </w:rPr>
      </w:pPr>
      <w:r w:rsidRPr="00DC64B9">
        <w:rPr>
          <w:rFonts w:cs="Times New Roman"/>
          <w:b/>
        </w:rPr>
        <w:t xml:space="preserve">В рамках федеральных и республиканских целевых программ Учреждением успешно реализуются масштабные мероприятия, охватывающие все аспекты нематериального культурного наследия, </w:t>
      </w:r>
      <w:r w:rsidR="006C2925" w:rsidRPr="00DC64B9">
        <w:rPr>
          <w:rStyle w:val="extended-textshort"/>
          <w:rFonts w:cs="Times New Roman"/>
          <w:b/>
        </w:rPr>
        <w:t>выражения культурных инициатив и кинообслуживания</w:t>
      </w:r>
      <w:r w:rsidR="00AD236B" w:rsidRPr="00DC64B9">
        <w:rPr>
          <w:rStyle w:val="extended-textshort"/>
          <w:rFonts w:cs="Times New Roman"/>
          <w:b/>
        </w:rPr>
        <w:t>:</w:t>
      </w:r>
    </w:p>
    <w:p w:rsidR="00640960" w:rsidRDefault="00640960" w:rsidP="00640960">
      <w:pPr>
        <w:spacing w:line="276" w:lineRule="auto"/>
        <w:ind w:firstLine="567"/>
        <w:jc w:val="both"/>
        <w:rPr>
          <w:rFonts w:cs="Times New Roman"/>
          <w:b/>
        </w:rPr>
      </w:pPr>
      <w:r w:rsidRPr="001524EB">
        <w:rPr>
          <w:rFonts w:cs="Times New Roman"/>
          <w:b/>
        </w:rPr>
        <w:t>Республиканский фестива</w:t>
      </w:r>
      <w:r>
        <w:rPr>
          <w:rFonts w:cs="Times New Roman"/>
          <w:b/>
        </w:rPr>
        <w:t xml:space="preserve">ль-конкурс любительских театров. </w:t>
      </w:r>
      <w:r>
        <w:rPr>
          <w:rFonts w:cs="Times New Roman"/>
        </w:rPr>
        <w:t>(</w:t>
      </w:r>
      <w:r w:rsidRPr="005F1724">
        <w:t>первый этап – проходи</w:t>
      </w:r>
      <w:r>
        <w:t>л</w:t>
      </w:r>
      <w:r w:rsidRPr="005F1724">
        <w:t xml:space="preserve"> в заочной форме по видеоматериалам, представляющим </w:t>
      </w:r>
      <w:r>
        <w:t xml:space="preserve">запись конкурсной программы </w:t>
      </w:r>
      <w:r w:rsidRPr="005F1724">
        <w:t>участников; второй этап – закл</w:t>
      </w:r>
      <w:r>
        <w:t xml:space="preserve">ючительные мероприятия </w:t>
      </w:r>
      <w:r w:rsidRPr="005F1724">
        <w:t>фестиваля</w:t>
      </w:r>
      <w:r>
        <w:t>-конкурса)</w:t>
      </w:r>
      <w:r w:rsidRPr="005F1724">
        <w:t>.</w:t>
      </w:r>
    </w:p>
    <w:p w:rsidR="00640960" w:rsidRDefault="00640960" w:rsidP="00640960">
      <w:pPr>
        <w:spacing w:line="276" w:lineRule="auto"/>
        <w:ind w:firstLine="567"/>
        <w:jc w:val="both"/>
      </w:pPr>
      <w:r w:rsidRPr="00404C23">
        <w:rPr>
          <w:rFonts w:cs="Times New Roman"/>
        </w:rPr>
        <w:lastRenderedPageBreak/>
        <w:t xml:space="preserve">На </w:t>
      </w:r>
      <w:r w:rsidRPr="00404C23">
        <w:rPr>
          <w:rFonts w:cs="Times New Roman"/>
          <w:u w:val="single"/>
          <w:lang w:val="en-US"/>
        </w:rPr>
        <w:t>I</w:t>
      </w:r>
      <w:r w:rsidRPr="00404C23">
        <w:rPr>
          <w:rFonts w:cs="Times New Roman"/>
          <w:u w:val="single"/>
        </w:rPr>
        <w:t xml:space="preserve"> этапе</w:t>
      </w:r>
      <w:r w:rsidRPr="00404C23">
        <w:rPr>
          <w:rFonts w:cs="Times New Roman"/>
        </w:rPr>
        <w:t xml:space="preserve"> Республиканского фестиваля-конкурса любительских театров было принято </w:t>
      </w:r>
      <w:r w:rsidRPr="00404C23">
        <w:t>29</w:t>
      </w:r>
      <w:r>
        <w:t xml:space="preserve"> </w:t>
      </w:r>
      <w:r w:rsidRPr="00404C23">
        <w:rPr>
          <w:rFonts w:cs="Times New Roman"/>
        </w:rPr>
        <w:t xml:space="preserve">заявок от </w:t>
      </w:r>
      <w:r>
        <w:t>творческих коллективов из 14 муниципальных районов и городских округов: г. Петрозаводск (8 коллективов), г. Костомукша (1 коллектив), Беломорский район (</w:t>
      </w:r>
      <w:r w:rsidRPr="0078515A">
        <w:t>1 коллектив</w:t>
      </w:r>
      <w:r>
        <w:t>), Калевальский район (3</w:t>
      </w:r>
      <w:r w:rsidRPr="0078515A">
        <w:t xml:space="preserve"> коллектив</w:t>
      </w:r>
      <w:r>
        <w:t>а), Кемский район (</w:t>
      </w:r>
      <w:r w:rsidRPr="0078515A">
        <w:t>1 коллектив</w:t>
      </w:r>
      <w:r>
        <w:t>), Лоухский район (1 коллектив), Муезерский район (</w:t>
      </w:r>
      <w:r w:rsidRPr="0078515A">
        <w:t>1 коллектив</w:t>
      </w:r>
      <w:r>
        <w:t>), Олонецкий район (2</w:t>
      </w:r>
      <w:r w:rsidRPr="0078515A">
        <w:t xml:space="preserve"> коллектив</w:t>
      </w:r>
      <w:r>
        <w:t>а), Питкярантский район (</w:t>
      </w:r>
      <w:r w:rsidRPr="0078515A">
        <w:t>1 коллектив</w:t>
      </w:r>
      <w:r>
        <w:t>), Прионежский район (4</w:t>
      </w:r>
      <w:r w:rsidRPr="0078515A">
        <w:t xml:space="preserve"> коллектив</w:t>
      </w:r>
      <w:r>
        <w:t>а), Пряжинский район (2</w:t>
      </w:r>
      <w:r w:rsidRPr="0078515A">
        <w:t xml:space="preserve"> коллектив</w:t>
      </w:r>
      <w:r>
        <w:t>а), Сегежский район (2</w:t>
      </w:r>
      <w:r w:rsidRPr="0078515A">
        <w:t xml:space="preserve"> коллектив</w:t>
      </w:r>
      <w:r>
        <w:t>а), Сортавальский район (</w:t>
      </w:r>
      <w:r w:rsidRPr="0078515A">
        <w:t>1 коллектив</w:t>
      </w:r>
      <w:r>
        <w:t>), Суоярвский район (</w:t>
      </w:r>
      <w:r w:rsidRPr="0078515A">
        <w:t>1 коллектив</w:t>
      </w:r>
      <w:r>
        <w:t>).</w:t>
      </w:r>
    </w:p>
    <w:p w:rsidR="00640960" w:rsidRDefault="00640960" w:rsidP="00640960">
      <w:pPr>
        <w:spacing w:line="276" w:lineRule="auto"/>
        <w:ind w:firstLine="567"/>
        <w:jc w:val="both"/>
      </w:pPr>
      <w:r>
        <w:t xml:space="preserve">По итогам отсмотра представленных видеоматериалов были приглашены к участию во </w:t>
      </w:r>
      <w:r>
        <w:rPr>
          <w:lang w:val="en-US"/>
        </w:rPr>
        <w:t>II</w:t>
      </w:r>
      <w:r w:rsidRPr="00517E17">
        <w:t xml:space="preserve"> </w:t>
      </w:r>
      <w:r>
        <w:t>этапе</w:t>
      </w:r>
      <w:r w:rsidRPr="00517E17">
        <w:t xml:space="preserve"> </w:t>
      </w:r>
      <w:r>
        <w:t>фестиваля-конкурса, который проводился в г. Петрозаводске 20-22 ноября 2020 года, 27 творческих колле</w:t>
      </w:r>
      <w:r w:rsidR="00940E05">
        <w:t>ктивов.</w:t>
      </w:r>
    </w:p>
    <w:p w:rsidR="002F6EC2" w:rsidRPr="00517E17" w:rsidRDefault="002F6EC2" w:rsidP="00092BFC">
      <w:pPr>
        <w:ind w:firstLine="709"/>
        <w:jc w:val="both"/>
        <w:rPr>
          <w:rFonts w:cs="Times New Roman"/>
          <w:b/>
        </w:rPr>
      </w:pPr>
      <w:r w:rsidRPr="00517E17">
        <w:rPr>
          <w:rFonts w:cs="Times New Roman"/>
          <w:b/>
        </w:rPr>
        <w:t>Мероприятия, проведенные в рамках фестиваля-конкурса:</w:t>
      </w:r>
    </w:p>
    <w:p w:rsidR="002F6EC2" w:rsidRPr="00517E17" w:rsidRDefault="002F6EC2" w:rsidP="00092BFC">
      <w:pPr>
        <w:ind w:firstLine="709"/>
        <w:jc w:val="both"/>
        <w:rPr>
          <w:rFonts w:cs="Times New Roman"/>
          <w:b/>
        </w:rPr>
      </w:pPr>
      <w:r w:rsidRPr="00517E17">
        <w:rPr>
          <w:rFonts w:cs="Times New Roman"/>
        </w:rPr>
        <w:t>- Открытие Республиканского фестиваля-конкурса любительских театров Национальный т</w:t>
      </w:r>
      <w:r w:rsidR="00940E05">
        <w:rPr>
          <w:rFonts w:cs="Times New Roman"/>
        </w:rPr>
        <w:t>еатр РК (пр. К. Маркса, д.19);</w:t>
      </w:r>
    </w:p>
    <w:p w:rsidR="002F6EC2" w:rsidRPr="00517E17" w:rsidRDefault="00450C5F" w:rsidP="00092BFC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>-</w:t>
      </w:r>
      <w:r>
        <w:rPr>
          <w:rFonts w:cs="Times New Roman"/>
        </w:rPr>
        <w:t xml:space="preserve"> </w:t>
      </w:r>
      <w:r w:rsidR="002F6EC2" w:rsidRPr="00517E17">
        <w:rPr>
          <w:rFonts w:cs="Times New Roman"/>
        </w:rPr>
        <w:t>Творческая встреча с Сергеем Терентьевым для руководителей театральных коллективов Медиа-це</w:t>
      </w:r>
      <w:r w:rsidR="00940E05">
        <w:rPr>
          <w:rFonts w:cs="Times New Roman"/>
        </w:rPr>
        <w:t>нтр Vыход (пр. К. Маркса, д.14);</w:t>
      </w:r>
    </w:p>
    <w:p w:rsidR="002F6EC2" w:rsidRPr="00517E17" w:rsidRDefault="002F6EC2" w:rsidP="00092BFC">
      <w:pPr>
        <w:ind w:firstLine="709"/>
        <w:jc w:val="both"/>
        <w:rPr>
          <w:rFonts w:cs="Times New Roman"/>
        </w:rPr>
      </w:pPr>
      <w:r w:rsidRPr="00517E17">
        <w:rPr>
          <w:rFonts w:cs="Times New Roman"/>
        </w:rPr>
        <w:t>- Театрализованное представление Карельского народного театра «Чичилиушку» «Иван-чай шоу» Театр</w:t>
      </w:r>
      <w:r w:rsidR="00940E05">
        <w:rPr>
          <w:rFonts w:cs="Times New Roman"/>
        </w:rPr>
        <w:t xml:space="preserve"> кукол РК (пр. К. Маркса, д.19);</w:t>
      </w:r>
    </w:p>
    <w:p w:rsidR="00940E05" w:rsidRDefault="002F6EC2" w:rsidP="00092BFC">
      <w:pPr>
        <w:ind w:firstLine="709"/>
        <w:jc w:val="both"/>
        <w:rPr>
          <w:rFonts w:cs="Times New Roman"/>
        </w:rPr>
      </w:pPr>
      <w:r w:rsidRPr="00517E17">
        <w:rPr>
          <w:rFonts w:cs="Times New Roman"/>
        </w:rPr>
        <w:t xml:space="preserve">- Творческая встреча с </w:t>
      </w:r>
      <w:r w:rsidRPr="00517E17">
        <w:rPr>
          <w:rFonts w:cs="Times New Roman"/>
          <w:bCs/>
        </w:rPr>
        <w:t xml:space="preserve">Александрой Анискиной, (актёр Национального театра Карелии) </w:t>
      </w:r>
      <w:r w:rsidRPr="00517E17">
        <w:rPr>
          <w:rFonts w:cs="Times New Roman"/>
        </w:rPr>
        <w:t>«Речевые приемы в публичном выступлении»</w:t>
      </w:r>
      <w:r w:rsidR="00940E05">
        <w:rPr>
          <w:rFonts w:cs="Times New Roman"/>
        </w:rPr>
        <w:t>;</w:t>
      </w:r>
      <w:r w:rsidRPr="00517E17">
        <w:rPr>
          <w:rFonts w:cs="Times New Roman"/>
        </w:rPr>
        <w:t xml:space="preserve"> </w:t>
      </w:r>
    </w:p>
    <w:p w:rsidR="002F6EC2" w:rsidRPr="00517E17" w:rsidRDefault="002F6EC2" w:rsidP="00092BFC">
      <w:pPr>
        <w:ind w:firstLine="709"/>
        <w:jc w:val="both"/>
        <w:rPr>
          <w:rFonts w:cs="Times New Roman"/>
          <w:bCs/>
        </w:rPr>
      </w:pPr>
      <w:r w:rsidRPr="00517E17">
        <w:rPr>
          <w:rFonts w:cs="Times New Roman"/>
        </w:rPr>
        <w:t xml:space="preserve">- Творческая встреча </w:t>
      </w:r>
      <w:r w:rsidRPr="00517E17">
        <w:rPr>
          <w:rFonts w:cs="Times New Roman"/>
          <w:bCs/>
        </w:rPr>
        <w:t>Лейлой Берая,</w:t>
      </w:r>
      <w:r>
        <w:rPr>
          <w:rFonts w:cs="Times New Roman"/>
          <w:bCs/>
        </w:rPr>
        <w:t xml:space="preserve"> </w:t>
      </w:r>
      <w:r w:rsidRPr="00517E17">
        <w:rPr>
          <w:rFonts w:cs="Times New Roman"/>
          <w:bCs/>
        </w:rPr>
        <w:t>(режиссёр-постановщик культурно-массовых представлений) «През</w:t>
      </w:r>
      <w:r w:rsidR="00940E05">
        <w:rPr>
          <w:rFonts w:cs="Times New Roman"/>
          <w:bCs/>
        </w:rPr>
        <w:t>ентация проектной деятельности»;</w:t>
      </w:r>
    </w:p>
    <w:p w:rsidR="002F6EC2" w:rsidRPr="00517E17" w:rsidRDefault="002F6EC2" w:rsidP="00092BFC">
      <w:pPr>
        <w:ind w:firstLine="709"/>
        <w:jc w:val="both"/>
        <w:rPr>
          <w:rFonts w:cs="Times New Roman"/>
          <w:bCs/>
        </w:rPr>
      </w:pPr>
      <w:r w:rsidRPr="00517E17">
        <w:rPr>
          <w:rFonts w:cs="Times New Roman"/>
          <w:bCs/>
        </w:rPr>
        <w:t xml:space="preserve">- </w:t>
      </w:r>
      <w:r w:rsidRPr="00517E17">
        <w:rPr>
          <w:rFonts w:cs="Times New Roman"/>
        </w:rPr>
        <w:t xml:space="preserve">Презентация Методического центра театральных программ «Театральный перекресток» созданного в рамках Программы приграничного сотрудничества Россия – ЕС «Карелия» для руководителей театральных коллективов с </w:t>
      </w:r>
      <w:r w:rsidRPr="00517E17">
        <w:rPr>
          <w:rFonts w:cs="Times New Roman"/>
          <w:b/>
        </w:rPr>
        <w:t>Анной Томчик</w:t>
      </w:r>
      <w:r w:rsidRPr="00517E17">
        <w:rPr>
          <w:rFonts w:cs="Times New Roman"/>
        </w:rPr>
        <w:t>, (координатор проекта)</w:t>
      </w:r>
      <w:r w:rsidR="00940E05">
        <w:rPr>
          <w:rFonts w:cs="Times New Roman"/>
        </w:rPr>
        <w:t>;</w:t>
      </w:r>
    </w:p>
    <w:p w:rsidR="002F6EC2" w:rsidRPr="00517E17" w:rsidRDefault="002F6EC2" w:rsidP="00092BFC">
      <w:pPr>
        <w:ind w:firstLine="709"/>
        <w:jc w:val="both"/>
        <w:rPr>
          <w:rFonts w:cs="Times New Roman"/>
          <w:b/>
        </w:rPr>
      </w:pPr>
      <w:r w:rsidRPr="00517E17">
        <w:rPr>
          <w:rFonts w:eastAsia="Times New Roman" w:cs="Times New Roman"/>
        </w:rPr>
        <w:t xml:space="preserve">- </w:t>
      </w:r>
      <w:r w:rsidRPr="00517E17">
        <w:rPr>
          <w:rFonts w:cs="Times New Roman"/>
        </w:rPr>
        <w:t>Гала-концерт Республиканского фестиваля-конкурса любительских театров Музыкальный театр РК (пл. Кирова, д.4)</w:t>
      </w:r>
      <w:r w:rsidR="00940E05">
        <w:rPr>
          <w:rFonts w:cs="Times New Roman"/>
        </w:rPr>
        <w:t>.</w:t>
      </w:r>
    </w:p>
    <w:p w:rsidR="002F6EC2" w:rsidRPr="00092BFC" w:rsidRDefault="002F6EC2" w:rsidP="00092BFC">
      <w:pPr>
        <w:ind w:firstLine="709"/>
        <w:jc w:val="both"/>
        <w:rPr>
          <w:rFonts w:cs="Times New Roman"/>
        </w:rPr>
      </w:pPr>
      <w:r w:rsidRPr="00092BFC">
        <w:rPr>
          <w:rFonts w:cs="Times New Roman"/>
        </w:rPr>
        <w:t>По итогам проведения фестиваля-конкурса были отмечены следующие коллективы:</w:t>
      </w:r>
    </w:p>
    <w:p w:rsidR="002F6EC2" w:rsidRPr="00787CBE" w:rsidRDefault="002F6EC2" w:rsidP="002F6EC2">
      <w:pPr>
        <w:ind w:firstLine="709"/>
        <w:rPr>
          <w:rFonts w:cs="Times New Roman"/>
          <w:b/>
        </w:rPr>
      </w:pPr>
      <w:r w:rsidRPr="00787CBE">
        <w:rPr>
          <w:rFonts w:cs="Times New Roman"/>
          <w:b/>
        </w:rPr>
        <w:t xml:space="preserve">Дипломом ЛАУРЕАТА </w:t>
      </w:r>
      <w:r w:rsidRPr="00787CBE">
        <w:rPr>
          <w:rFonts w:cs="Times New Roman"/>
          <w:b/>
          <w:lang w:val="en-US"/>
        </w:rPr>
        <w:t>III</w:t>
      </w:r>
      <w:r w:rsidRPr="00787CBE">
        <w:rPr>
          <w:rFonts w:cs="Times New Roman"/>
          <w:b/>
        </w:rPr>
        <w:t xml:space="preserve"> степени:</w:t>
      </w:r>
    </w:p>
    <w:p w:rsidR="002F6EC2" w:rsidRPr="00517E17" w:rsidRDefault="002F6EC2" w:rsidP="002F6EC2">
      <w:pPr>
        <w:pStyle w:val="a6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</w:pPr>
      <w:r w:rsidRPr="00517E17">
        <w:t>Фольклорно-театральный коллектив «Karjalan rahvas», г. Петрозаводск</w:t>
      </w:r>
    </w:p>
    <w:p w:rsidR="002F6EC2" w:rsidRPr="00517E17" w:rsidRDefault="002F6EC2" w:rsidP="002F6EC2">
      <w:pPr>
        <w:pStyle w:val="a6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</w:pPr>
      <w:r w:rsidRPr="00517E17">
        <w:t>Актёрский клуб «ОСОБЫЙ», г. Петрозаводск</w:t>
      </w:r>
    </w:p>
    <w:p w:rsidR="002F6EC2" w:rsidRPr="00787CBE" w:rsidRDefault="002F6EC2" w:rsidP="002F6EC2">
      <w:pPr>
        <w:ind w:firstLine="709"/>
        <w:rPr>
          <w:rFonts w:cs="Times New Roman"/>
          <w:b/>
        </w:rPr>
      </w:pPr>
      <w:r w:rsidRPr="00787CBE">
        <w:rPr>
          <w:rFonts w:cs="Times New Roman"/>
          <w:b/>
        </w:rPr>
        <w:t xml:space="preserve">Дипломом ЛАУРЕАТА </w:t>
      </w:r>
      <w:r w:rsidRPr="00787CBE">
        <w:rPr>
          <w:rFonts w:cs="Times New Roman"/>
          <w:b/>
          <w:lang w:val="en-US"/>
        </w:rPr>
        <w:t>II</w:t>
      </w:r>
      <w:r>
        <w:rPr>
          <w:rFonts w:cs="Times New Roman"/>
          <w:b/>
        </w:rPr>
        <w:t xml:space="preserve"> степени:</w:t>
      </w:r>
    </w:p>
    <w:p w:rsidR="002F6EC2" w:rsidRPr="00517E17" w:rsidRDefault="002F6EC2" w:rsidP="002F6EC2">
      <w:pPr>
        <w:pStyle w:val="a6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</w:pPr>
      <w:r w:rsidRPr="00517E17">
        <w:t>Народный университетский театр-студия «ТИС» - театр имени Ю.А.</w:t>
      </w:r>
      <w:r>
        <w:t> </w:t>
      </w:r>
      <w:r w:rsidRPr="00517E17">
        <w:t>Сунгурова, г. Петрозаводск</w:t>
      </w:r>
    </w:p>
    <w:p w:rsidR="002F6EC2" w:rsidRPr="00517E17" w:rsidRDefault="002F6EC2" w:rsidP="002F6EC2">
      <w:pPr>
        <w:pStyle w:val="a6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</w:pPr>
      <w:r w:rsidRPr="00517E17">
        <w:t>Театральная студия «Импульс», г. Беломорск</w:t>
      </w:r>
    </w:p>
    <w:p w:rsidR="002F6EC2" w:rsidRPr="00787CBE" w:rsidRDefault="002F6EC2" w:rsidP="002F6EC2">
      <w:pPr>
        <w:ind w:firstLine="709"/>
        <w:rPr>
          <w:rFonts w:cs="Times New Roman"/>
          <w:b/>
        </w:rPr>
      </w:pPr>
      <w:r w:rsidRPr="00787CBE">
        <w:rPr>
          <w:rFonts w:cs="Times New Roman"/>
          <w:b/>
        </w:rPr>
        <w:t xml:space="preserve">Дипломом ЛАУРЕАТА </w:t>
      </w:r>
      <w:r w:rsidRPr="00787CBE">
        <w:rPr>
          <w:rFonts w:cs="Times New Roman"/>
          <w:b/>
          <w:lang w:val="en-US"/>
        </w:rPr>
        <w:t>I</w:t>
      </w:r>
      <w:r w:rsidRPr="00787CBE">
        <w:rPr>
          <w:rFonts w:cs="Times New Roman"/>
          <w:b/>
        </w:rPr>
        <w:t xml:space="preserve"> степени</w:t>
      </w:r>
      <w:r>
        <w:rPr>
          <w:rFonts w:cs="Times New Roman"/>
          <w:b/>
        </w:rPr>
        <w:t>:</w:t>
      </w:r>
    </w:p>
    <w:p w:rsidR="002F6EC2" w:rsidRPr="00517E17" w:rsidRDefault="002F6EC2" w:rsidP="002F6EC2">
      <w:pPr>
        <w:pStyle w:val="a6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</w:pPr>
      <w:r w:rsidRPr="00517E17">
        <w:t>Народный любительский театр «Авось», п. Боровой Калевальского р-на</w:t>
      </w:r>
      <w:r>
        <w:t>.</w:t>
      </w:r>
    </w:p>
    <w:p w:rsidR="002F6EC2" w:rsidRPr="00517E17" w:rsidRDefault="002F6EC2" w:rsidP="002F6EC2">
      <w:pPr>
        <w:pStyle w:val="a6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</w:pPr>
      <w:r w:rsidRPr="00517E17">
        <w:t>Детская театральная студия «Шоко-Лад», г. Суоярви</w:t>
      </w:r>
    </w:p>
    <w:p w:rsidR="002F6EC2" w:rsidRPr="00CF46B7" w:rsidRDefault="002F6EC2" w:rsidP="002F6EC2">
      <w:pPr>
        <w:ind w:firstLine="709"/>
        <w:jc w:val="both"/>
        <w:rPr>
          <w:rFonts w:cs="Times New Roman"/>
          <w:b/>
          <w:color w:val="auto"/>
        </w:rPr>
      </w:pPr>
      <w:r w:rsidRPr="00CF46B7">
        <w:rPr>
          <w:rFonts w:cs="Times New Roman"/>
          <w:b/>
          <w:color w:val="auto"/>
        </w:rPr>
        <w:t>По решению жюри специальных дипломов удостоены:</w:t>
      </w:r>
    </w:p>
    <w:p w:rsidR="002F6EC2" w:rsidRPr="00787CBE" w:rsidRDefault="002F6EC2" w:rsidP="002F6EC2">
      <w:pPr>
        <w:ind w:firstLine="709"/>
        <w:jc w:val="both"/>
        <w:rPr>
          <w:rFonts w:cs="Times New Roman"/>
          <w:color w:val="auto"/>
        </w:rPr>
      </w:pPr>
      <w:r w:rsidRPr="00787CBE">
        <w:rPr>
          <w:rFonts w:cs="Times New Roman"/>
          <w:color w:val="auto"/>
        </w:rPr>
        <w:t>М.В. Валдаев – руководитель Театральной студии (ТИОО ОКЦ «Согласие на Перевалке») и Л.И. Толстова – руководитель Народного театра-студии «Монтес» (МОУ ДО «Детский театральный центр») «За предан</w:t>
      </w:r>
      <w:r w:rsidR="00CF46B7">
        <w:rPr>
          <w:rFonts w:cs="Times New Roman"/>
          <w:color w:val="auto"/>
        </w:rPr>
        <w:t>ность театральному искусству»;</w:t>
      </w:r>
    </w:p>
    <w:p w:rsidR="002F6EC2" w:rsidRPr="00787CBE" w:rsidRDefault="002F6EC2" w:rsidP="002F6EC2">
      <w:pPr>
        <w:ind w:firstLine="709"/>
        <w:jc w:val="both"/>
        <w:rPr>
          <w:rFonts w:cs="Times New Roman"/>
          <w:color w:val="auto"/>
        </w:rPr>
      </w:pPr>
      <w:r w:rsidRPr="00787CBE">
        <w:rPr>
          <w:rFonts w:cs="Times New Roman"/>
          <w:color w:val="auto"/>
        </w:rPr>
        <w:t>В. Поосейко – актер Народного театра-студии «Монтес» (МОУ ДО «Детский театральный центр») «За лучшую мужскую роль»;</w:t>
      </w:r>
    </w:p>
    <w:p w:rsidR="002F6EC2" w:rsidRPr="00787CBE" w:rsidRDefault="002F6EC2" w:rsidP="002F6EC2">
      <w:pPr>
        <w:ind w:firstLine="709"/>
        <w:jc w:val="both"/>
        <w:rPr>
          <w:rFonts w:cs="Times New Roman"/>
          <w:color w:val="auto"/>
        </w:rPr>
      </w:pPr>
      <w:r w:rsidRPr="00787CBE">
        <w:rPr>
          <w:rFonts w:cs="Times New Roman"/>
          <w:color w:val="auto"/>
        </w:rPr>
        <w:t>Н. Старкова – актриса Библиотечного театра Надвоиц «БиТеНа» (МБУ «Сегежская ЦБС Надвоицкая городская библиотека) «За лучшую женскую роль»;</w:t>
      </w:r>
    </w:p>
    <w:p w:rsidR="002F6EC2" w:rsidRPr="00787CBE" w:rsidRDefault="002F6EC2" w:rsidP="002F6EC2">
      <w:pPr>
        <w:ind w:firstLine="709"/>
        <w:jc w:val="both"/>
        <w:rPr>
          <w:rFonts w:cs="Times New Roman"/>
          <w:color w:val="auto"/>
        </w:rPr>
      </w:pPr>
      <w:r w:rsidRPr="00787CBE">
        <w:rPr>
          <w:rFonts w:cs="Times New Roman"/>
          <w:color w:val="auto"/>
        </w:rPr>
        <w:t>Этнический театр карелов-людиков «Лемби», руководитель А.С. Пшенников (МКУ «Этнокультурный центр Пряжинского национального муниципального района «Elämä») «За сохранение и популяризацию карельского языка»;</w:t>
      </w:r>
    </w:p>
    <w:p w:rsidR="002F6EC2" w:rsidRPr="00787CBE" w:rsidRDefault="002F6EC2" w:rsidP="002F6EC2">
      <w:pPr>
        <w:ind w:firstLine="709"/>
        <w:jc w:val="both"/>
        <w:rPr>
          <w:rFonts w:cs="Times New Roman"/>
          <w:color w:val="auto"/>
        </w:rPr>
      </w:pPr>
      <w:r w:rsidRPr="00787CBE">
        <w:rPr>
          <w:rFonts w:cs="Times New Roman"/>
          <w:color w:val="auto"/>
        </w:rPr>
        <w:lastRenderedPageBreak/>
        <w:t>«Uhtuan kapsakki» («Ухтинский чемодан»), руководитель Н.Ф. Растригина (НКО «Ухут-сеура») «За сохранение карельской культуры»;</w:t>
      </w:r>
    </w:p>
    <w:p w:rsidR="002F6EC2" w:rsidRPr="00787CBE" w:rsidRDefault="002F6EC2" w:rsidP="002F6EC2">
      <w:pPr>
        <w:ind w:firstLine="709"/>
        <w:jc w:val="both"/>
        <w:rPr>
          <w:rFonts w:cs="Times New Roman"/>
          <w:color w:val="auto"/>
        </w:rPr>
      </w:pPr>
      <w:r w:rsidRPr="00787CBE">
        <w:rPr>
          <w:rFonts w:cs="Times New Roman"/>
          <w:color w:val="auto"/>
        </w:rPr>
        <w:t>Фольклорная группа «Иван да Марья», руководитель Е.Б.Михайлова (МБУ «Лоухский дом культуры») «За лучший мужской актерский ансамбль».</w:t>
      </w:r>
    </w:p>
    <w:p w:rsidR="001524EB" w:rsidRPr="001524EB" w:rsidRDefault="001524EB" w:rsidP="00BF755D">
      <w:pPr>
        <w:ind w:firstLine="709"/>
        <w:jc w:val="both"/>
        <w:rPr>
          <w:rFonts w:cs="Times New Roman"/>
        </w:rPr>
      </w:pPr>
    </w:p>
    <w:p w:rsidR="001524EB" w:rsidRPr="00CF46B7" w:rsidRDefault="001524EB" w:rsidP="00BF755D">
      <w:pPr>
        <w:ind w:firstLine="709"/>
        <w:jc w:val="both"/>
        <w:rPr>
          <w:rFonts w:cs="Times New Roman"/>
        </w:rPr>
      </w:pPr>
      <w:r w:rsidRPr="00CF46B7">
        <w:rPr>
          <w:rFonts w:cs="Times New Roman"/>
          <w:b/>
        </w:rPr>
        <w:t>5 сентября</w:t>
      </w:r>
      <w:r w:rsidRPr="001524EB">
        <w:rPr>
          <w:rFonts w:cs="Times New Roman"/>
        </w:rPr>
        <w:t xml:space="preserve"> организована и проведена </w:t>
      </w:r>
      <w:r w:rsidRPr="00CF46B7">
        <w:rPr>
          <w:rFonts w:cs="Times New Roman"/>
        </w:rPr>
        <w:t>Торжественная передача Республике Карелия копии наградного революционного Красного Знамени 18-й Ярославской стрелковой дивизии от делегации Новосибирской области.</w:t>
      </w:r>
    </w:p>
    <w:p w:rsidR="00CF46B7" w:rsidRDefault="001524EB" w:rsidP="00BF755D">
      <w:pPr>
        <w:ind w:firstLine="709"/>
        <w:jc w:val="both"/>
        <w:rPr>
          <w:rFonts w:cs="Times New Roman"/>
        </w:rPr>
      </w:pPr>
      <w:r w:rsidRPr="001524EB">
        <w:rPr>
          <w:rFonts w:cs="Times New Roman"/>
        </w:rPr>
        <w:t>Знамя было захвачено финскими войсками после боя под Питкярантой, прошедшего в ночь с 28 на 29 февраля 1940 года. Захваченное знамя было снято с тела убитого полкового комиссара Алексея Николаевича Разумова. В настоящее время знамя является военным трофеем и хранит</w:t>
      </w:r>
      <w:r w:rsidR="00201830">
        <w:rPr>
          <w:rFonts w:cs="Times New Roman"/>
        </w:rPr>
        <w:t xml:space="preserve">ся в военном музее в Хельсинки. </w:t>
      </w:r>
      <w:r w:rsidRPr="001524EB">
        <w:rPr>
          <w:rFonts w:cs="Times New Roman"/>
        </w:rPr>
        <w:t>Точную копию знамени воссоздали в Новосибирске. И в год празднования 100-летия Республики Карелия, 80-летия окончания советско-финляндской войны, 75-летия Победы в Великой Отечественной войне, копия знамени была передана Республике Карелия.</w:t>
      </w:r>
    </w:p>
    <w:p w:rsidR="00940E05" w:rsidRDefault="00DC64B9" w:rsidP="00BF755D">
      <w:pPr>
        <w:pStyle w:val="a6"/>
        <w:ind w:left="0" w:firstLine="567"/>
        <w:jc w:val="both"/>
      </w:pPr>
      <w:r w:rsidRPr="00DC64B9">
        <w:rPr>
          <w:b/>
        </w:rPr>
        <w:t>26-27 сентября</w:t>
      </w:r>
      <w:r>
        <w:t xml:space="preserve"> в </w:t>
      </w:r>
      <w:r w:rsidRPr="00177791">
        <w:t>рамках проекта «KARELIA MUSIC GEEKS» организована и проведена интерактивная выставка на т</w:t>
      </w:r>
      <w:r>
        <w:t xml:space="preserve">ему «Акустические инструменты». На выставке музыкальные инструменты были представлены не в музейном зазеркалье, а в руках мастеров, которые их собственноручно изготовили. Представлены авторские народные инструменты – йоухикко, кантеле, мянкере, сарви, гусли, гудки, тальхарпы, годжиры, шаманские бубны, скрипки, калимбы, диджериду, телекастер, лодкострун, сигарбоксы и терменвокс в окружении многочисленных духовых, гармошек, акустических и бас-гитар. Замысловатые названия расшифровали и продемонстрировали звук инструмента мастера Сергей Попов, Александр Фролов, Дмитрий Дёмин, Александр Леонов, Виталий Целобёнок, Андрей Смолин, Евгений Михайлов, Максим Буняев, Виталий Колесиков, Мариан Калдарару (Москва), Артур Ефремов (Костомукша). </w:t>
      </w:r>
      <w:r w:rsidRPr="00177791">
        <w:t>Проект «KARELIA MUSIC GEEKS» - это точка сбора карельских музыкальных энтузиастов. Идея проекта заключается в создании площадки для общения и испытания музыкального оборудования, проведения мастер-классов и обучающих программ.</w:t>
      </w:r>
      <w:r w:rsidRPr="0031611B">
        <w:t xml:space="preserve"> </w:t>
      </w:r>
    </w:p>
    <w:p w:rsidR="00DC64B9" w:rsidRDefault="00940E05" w:rsidP="00BF755D">
      <w:pPr>
        <w:pStyle w:val="a6"/>
        <w:ind w:left="0" w:firstLine="567"/>
        <w:jc w:val="both"/>
      </w:pPr>
      <w:r>
        <w:t>По итогам реализации проекта снято 5 фильмов об истории карельской музыки.</w:t>
      </w:r>
    </w:p>
    <w:p w:rsidR="006F4A7C" w:rsidRPr="00D12A87" w:rsidRDefault="001524EB" w:rsidP="001D09C7">
      <w:pPr>
        <w:ind w:firstLine="709"/>
        <w:jc w:val="both"/>
        <w:rPr>
          <w:rFonts w:cs="Times New Roman"/>
          <w:color w:val="auto"/>
        </w:rPr>
      </w:pPr>
      <w:r w:rsidRPr="00CF46B7">
        <w:rPr>
          <w:rFonts w:cs="Times New Roman"/>
          <w:b/>
          <w:color w:val="auto"/>
        </w:rPr>
        <w:t>30 сентября</w:t>
      </w:r>
      <w:r w:rsidRPr="00D12A87">
        <w:rPr>
          <w:rFonts w:cs="Times New Roman"/>
          <w:color w:val="auto"/>
        </w:rPr>
        <w:t xml:space="preserve"> в г. Беломорске в день освобождения Карелии от фашистской оккупации организован</w:t>
      </w:r>
      <w:r w:rsidR="006F4A7C" w:rsidRPr="00D12A87">
        <w:rPr>
          <w:rFonts w:cs="Times New Roman"/>
          <w:color w:val="auto"/>
        </w:rPr>
        <w:t>ы</w:t>
      </w:r>
      <w:r w:rsidRPr="00D12A87">
        <w:rPr>
          <w:rFonts w:cs="Times New Roman"/>
          <w:color w:val="auto"/>
        </w:rPr>
        <w:t xml:space="preserve"> и проведен</w:t>
      </w:r>
      <w:r w:rsidR="006F4A7C" w:rsidRPr="00D12A87">
        <w:rPr>
          <w:rFonts w:cs="Times New Roman"/>
          <w:color w:val="auto"/>
        </w:rPr>
        <w:t xml:space="preserve">ы: Церемония возложения венков и цветов к Мемориалу Землякам, погибшим в годы Войны (Парк им. А.Н. Пашкова) и Торжественная церемония </w:t>
      </w:r>
      <w:r w:rsidRPr="00D12A87">
        <w:rPr>
          <w:rFonts w:cs="Times New Roman"/>
          <w:b/>
          <w:color w:val="auto"/>
        </w:rPr>
        <w:t>открытия Музея Карельского фронта</w:t>
      </w:r>
      <w:r w:rsidRPr="00D12A87">
        <w:rPr>
          <w:rFonts w:cs="Times New Roman"/>
          <w:color w:val="auto"/>
        </w:rPr>
        <w:t>.</w:t>
      </w:r>
    </w:p>
    <w:p w:rsidR="001524EB" w:rsidRPr="001524EB" w:rsidRDefault="001524EB" w:rsidP="001D09C7">
      <w:pPr>
        <w:ind w:firstLine="709"/>
        <w:jc w:val="both"/>
        <w:rPr>
          <w:rFonts w:cs="Times New Roman"/>
        </w:rPr>
      </w:pPr>
      <w:r w:rsidRPr="00CF46B7">
        <w:rPr>
          <w:rFonts w:cs="Times New Roman"/>
          <w:b/>
        </w:rPr>
        <w:t>23 октября</w:t>
      </w:r>
      <w:r w:rsidRPr="001524EB">
        <w:rPr>
          <w:rFonts w:cs="Times New Roman"/>
        </w:rPr>
        <w:t xml:space="preserve"> в г. Санкт-Петербурге в рамках Форума средств массовой информации Северо-Запада в Эрмитажном театре был подготовлен и проведен концерт-презентация народного творчества Карелии с участием Вепсского народного хора и Фольклорного театра им. В. Мальми «Карельская горница».</w:t>
      </w:r>
    </w:p>
    <w:p w:rsidR="001524EB" w:rsidRPr="001524EB" w:rsidRDefault="001524EB" w:rsidP="001D09C7">
      <w:pPr>
        <w:ind w:firstLine="709"/>
        <w:jc w:val="both"/>
        <w:rPr>
          <w:rFonts w:cs="Times New Roman"/>
        </w:rPr>
      </w:pPr>
      <w:r w:rsidRPr="00CF46B7">
        <w:rPr>
          <w:rFonts w:cs="Times New Roman"/>
          <w:b/>
        </w:rPr>
        <w:t>8 декабря</w:t>
      </w:r>
      <w:r w:rsidRPr="001524EB">
        <w:rPr>
          <w:rFonts w:cs="Times New Roman"/>
        </w:rPr>
        <w:t xml:space="preserve"> в концертном зале Петрозаводской государственной консерватории им. А.К. Глазунова была организована и проведена </w:t>
      </w:r>
      <w:r w:rsidRPr="00201830">
        <w:rPr>
          <w:rFonts w:cs="Times New Roman"/>
          <w:b/>
        </w:rPr>
        <w:t>онлайн-трансляци</w:t>
      </w:r>
      <w:r w:rsidR="00201830" w:rsidRPr="00201830">
        <w:rPr>
          <w:rFonts w:cs="Times New Roman"/>
          <w:b/>
        </w:rPr>
        <w:t>я</w:t>
      </w:r>
      <w:r w:rsidRPr="00201830">
        <w:rPr>
          <w:rFonts w:cs="Times New Roman"/>
          <w:b/>
        </w:rPr>
        <w:t xml:space="preserve"> концерта Мужского хора Карелии</w:t>
      </w:r>
      <w:r w:rsidRPr="001524EB">
        <w:rPr>
          <w:rFonts w:cs="Times New Roman"/>
        </w:rPr>
        <w:t>.</w:t>
      </w:r>
      <w:r w:rsidR="00201830">
        <w:rPr>
          <w:rFonts w:cs="Times New Roman"/>
        </w:rPr>
        <w:t xml:space="preserve"> </w:t>
      </w:r>
      <w:r w:rsidRPr="001524EB">
        <w:rPr>
          <w:rFonts w:cs="Times New Roman"/>
        </w:rPr>
        <w:t>В 2020 году Мужской хор Карелии под руководством Алексея Юрьевича Умнова стал лучшим среди 56 хоров на Всероссийском фестивале-конкурсе любительских творческих коллективов «Культура – это мы». Мероприятие проходило под патронажем Министерства культуры Российской Федерации и Государственного Российского Дома народного творчества имени В.Д. Поленова. Эта победа стала значимым событием для Республики Карелия. В фестивале «Культура – это мы!» приняли участие 255 коллективов из 85 регионов страны: любительские театры, танцевальные, цирковые коллективы, академические хоры, вокально-хоровые ансамбли, духовые оркестры. 20 стали лауреатами – обладателями грантов национального проекта «Культура».</w:t>
      </w:r>
    </w:p>
    <w:p w:rsidR="001524EB" w:rsidRPr="001524EB" w:rsidRDefault="001524EB" w:rsidP="001D09C7">
      <w:pPr>
        <w:ind w:firstLine="709"/>
        <w:jc w:val="both"/>
        <w:rPr>
          <w:rFonts w:cs="Times New Roman"/>
        </w:rPr>
      </w:pPr>
      <w:r w:rsidRPr="001524EB">
        <w:rPr>
          <w:rFonts w:cs="Times New Roman"/>
        </w:rPr>
        <w:t>В качестве приза Мужской хор Карелии получил грант национального проекта «Культура» на развитие в размере 2 миллионов рублей, а также был награждён дипломом I степени.</w:t>
      </w:r>
    </w:p>
    <w:p w:rsidR="00201830" w:rsidRDefault="00201830" w:rsidP="001D09C7">
      <w:pPr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Медиа-центр «Выход» продолжает развитие и работу </w:t>
      </w:r>
      <w:r w:rsidRPr="00201830">
        <w:rPr>
          <w:rFonts w:cs="Times New Roman"/>
          <w:b/>
        </w:rPr>
        <w:t>Карельской арт-резиденции</w:t>
      </w:r>
      <w:r>
        <w:rPr>
          <w:rFonts w:cs="Times New Roman"/>
        </w:rPr>
        <w:t xml:space="preserve"> (AiR Karelia). Э</w:t>
      </w:r>
      <w:r w:rsidRPr="00DB459D">
        <w:rPr>
          <w:rFonts w:cs="Times New Roman"/>
        </w:rPr>
        <w:t xml:space="preserve">то резиденция в Петрозаводске для творцов в самом широком смысле слова – художников (видео, медиа, графика, живопись, ДПИ), исследователей в области искусства, в том числе </w:t>
      </w:r>
      <w:r w:rsidR="00CF46B7">
        <w:rPr>
          <w:rFonts w:cs="Times New Roman"/>
        </w:rPr>
        <w:t xml:space="preserve">- </w:t>
      </w:r>
      <w:r w:rsidRPr="00DB459D">
        <w:rPr>
          <w:rFonts w:cs="Times New Roman"/>
        </w:rPr>
        <w:t>современного. В 2020 в результате реализации проекта приграничного сотрудничества «Карельская сеть арт-резиденций и арт-туризм» были открыты три новые резиденции для приёма художников: в Петрозаводске, Сортавале и заповеднике «Костомукшский». Петрозаводская резиденция теперь включает две точки проживания (Анохина, 1 и пл. Ленин</w:t>
      </w:r>
      <w:r w:rsidR="00450C5F">
        <w:rPr>
          <w:rFonts w:cs="Times New Roman"/>
        </w:rPr>
        <w:t xml:space="preserve">а, 2А). </w:t>
      </w:r>
      <w:r w:rsidR="001A2B29">
        <w:rPr>
          <w:rFonts w:cs="Times New Roman"/>
        </w:rPr>
        <w:t>Помещения н</w:t>
      </w:r>
      <w:r w:rsidR="00450C5F">
        <w:rPr>
          <w:rFonts w:cs="Times New Roman"/>
        </w:rPr>
        <w:t xml:space="preserve">а площади Ленина 2А </w:t>
      </w:r>
      <w:r w:rsidR="001A2B29">
        <w:rPr>
          <w:rFonts w:cs="Times New Roman"/>
        </w:rPr>
        <w:t xml:space="preserve">располагаются в </w:t>
      </w:r>
      <w:r w:rsidRPr="00DB459D">
        <w:rPr>
          <w:rFonts w:cs="Times New Roman"/>
        </w:rPr>
        <w:t>историческо</w:t>
      </w:r>
      <w:r w:rsidR="001A2B29">
        <w:rPr>
          <w:rFonts w:cs="Times New Roman"/>
        </w:rPr>
        <w:t>м</w:t>
      </w:r>
      <w:r w:rsidRPr="00DB459D">
        <w:rPr>
          <w:rFonts w:cs="Times New Roman"/>
        </w:rPr>
        <w:t xml:space="preserve"> здани</w:t>
      </w:r>
      <w:r w:rsidR="001A2B29">
        <w:rPr>
          <w:rFonts w:cs="Times New Roman"/>
        </w:rPr>
        <w:t>и</w:t>
      </w:r>
      <w:r w:rsidRPr="00DB459D">
        <w:rPr>
          <w:rFonts w:cs="Times New Roman"/>
        </w:rPr>
        <w:t xml:space="preserve"> последней четверти </w:t>
      </w:r>
      <w:r w:rsidRPr="00DB459D">
        <w:rPr>
          <w:rFonts w:cs="Times New Roman"/>
          <w:lang w:val="en-US"/>
        </w:rPr>
        <w:t>XVIII</w:t>
      </w:r>
      <w:r w:rsidRPr="00DB459D">
        <w:rPr>
          <w:rFonts w:cs="Times New Roman"/>
        </w:rPr>
        <w:t xml:space="preserve"> в. Структура здания имеет концепцию башни: вертикальная лестница соединяет все пространства резиденции от цокольного этажа с кухней, туалетом и душевой до жилых помещений на втором этаже с общей гостиной. Первый этаж — это рабочие пространства: видеостудия с небольшим оборудованным павильоном, комнатами для монтажа и записи звука. В 2020 г. предполагалось начать приём художников, работающих над идеями и проектами с использованием цифровых технологий: анимации, фото и видео, компьютерного генерирования, аудио, а также использующих возможные </w:t>
      </w:r>
      <w:r w:rsidR="00D835EC">
        <w:rPr>
          <w:rFonts w:cs="Times New Roman"/>
        </w:rPr>
        <w:t>сочетания техник и технологий.</w:t>
      </w:r>
    </w:p>
    <w:p w:rsidR="00CF46B7" w:rsidRPr="00995956" w:rsidRDefault="00201830" w:rsidP="00CF46B7">
      <w:pPr>
        <w:ind w:firstLine="709"/>
        <w:jc w:val="both"/>
      </w:pPr>
      <w:r w:rsidRPr="00DB459D">
        <w:rPr>
          <w:rFonts w:cs="Times New Roman"/>
        </w:rPr>
        <w:t xml:space="preserve">Это направление работы в 2020 г. </w:t>
      </w:r>
      <w:r w:rsidR="00652EFE" w:rsidRPr="00DB459D">
        <w:rPr>
          <w:rFonts w:cs="Times New Roman"/>
        </w:rPr>
        <w:t xml:space="preserve">более всего </w:t>
      </w:r>
      <w:r w:rsidRPr="00DB459D">
        <w:rPr>
          <w:rFonts w:cs="Times New Roman"/>
        </w:rPr>
        <w:t>пострадало от карантинных ограничений и запретов</w:t>
      </w:r>
      <w:r w:rsidR="00652EFE">
        <w:rPr>
          <w:rFonts w:cs="Times New Roman"/>
        </w:rPr>
        <w:t>.</w:t>
      </w:r>
    </w:p>
    <w:p w:rsidR="00201830" w:rsidRPr="00995956" w:rsidRDefault="00201830" w:rsidP="001D09C7">
      <w:pPr>
        <w:ind w:firstLine="709"/>
        <w:jc w:val="both"/>
      </w:pPr>
      <w:r w:rsidRPr="00995956">
        <w:t xml:space="preserve">В связи с продолжением карантинных мер и невозможностью въезда зарубежных участников программы Карельской арт-резиденции в сентябре был объявлен приём заявок в резиденции Петрозаводска, Сортавалы и Костомукши для российских авторов (художников, дизайнеров, режиссёров, фотографов, писателей, IT-специалистов, архитекторов, перформеров, танцоров, искусствоведов). На конкурс подана 51 заявка от российских художников, в петрозаводскую резиденцию выбрали на октябрь–декабрь 2020 4 заявки. Но в связи с ухудшением эпидемиологической ситуации в Карелии приём художников в арт-резиденцию Петрозаводска решили отложить до следующего года. Художники, чьи заявки прошли отбор для участия в программе Карельской арт- резиденции в </w:t>
      </w:r>
      <w:r w:rsidR="00D835EC">
        <w:t>2020, включены в план 2021 г.</w:t>
      </w:r>
    </w:p>
    <w:p w:rsidR="001524EB" w:rsidRPr="001524EB" w:rsidRDefault="001524EB" w:rsidP="001D09C7">
      <w:pPr>
        <w:ind w:firstLine="709"/>
        <w:jc w:val="both"/>
        <w:rPr>
          <w:rFonts w:cs="Times New Roman"/>
        </w:rPr>
      </w:pPr>
    </w:p>
    <w:p w:rsidR="00201830" w:rsidRDefault="00201830" w:rsidP="001D09C7">
      <w:pPr>
        <w:ind w:firstLine="709"/>
        <w:jc w:val="both"/>
        <w:rPr>
          <w:rFonts w:cs="Times New Roman"/>
        </w:rPr>
      </w:pPr>
      <w:r w:rsidRPr="00201830">
        <w:rPr>
          <w:rFonts w:cs="Times New Roman"/>
        </w:rPr>
        <w:t xml:space="preserve">Отделом ремесел организован </w:t>
      </w:r>
      <w:r w:rsidRPr="006C2925">
        <w:rPr>
          <w:rFonts w:cs="Times New Roman"/>
          <w:b/>
        </w:rPr>
        <w:t>цикл выставок муниципальных районов Республики Карелии, посвященный 100-летию нашей республики.</w:t>
      </w:r>
      <w:r w:rsidRPr="00201830">
        <w:rPr>
          <w:rFonts w:cs="Times New Roman"/>
        </w:rPr>
        <w:t xml:space="preserve"> В этом году было представлено творчество мастеров 3 районов – Кемского, Беломорского и Олонецкого. </w:t>
      </w:r>
      <w:r w:rsidRPr="00201830">
        <w:rPr>
          <w:rFonts w:cs="Times New Roman"/>
          <w:shd w:val="clear" w:color="auto" w:fill="FFFFFF"/>
        </w:rPr>
        <w:t xml:space="preserve">На выставке ремесленники </w:t>
      </w:r>
      <w:r w:rsidRPr="00201830">
        <w:rPr>
          <w:rFonts w:cs="Times New Roman"/>
        </w:rPr>
        <w:t>показали свой взгляд на уникальное историко-культурное наследие региона и способы использования старинных предметов быта и интерьера в повседневной жизни. Палитра красок переливалась от самобытных орнаментов карельской вышивки, домотканых костюмов, дорожек и палантинов, изысканных наборов керамической посуды, филигранной резьбы по дереву, уникального промысла золотного шитья до обережных кукол, изделий из бересты, теплых вязаных вещей и лоскутного шитья. В следующем году цикл будет продолжен, и жители и гости Петрозаводска смогут познакомиться с ремесленными традициями всех районов Карелии.</w:t>
      </w:r>
    </w:p>
    <w:p w:rsidR="00480420" w:rsidRPr="00D12A87" w:rsidRDefault="00480420" w:rsidP="001D09C7">
      <w:pPr>
        <w:ind w:firstLine="709"/>
        <w:jc w:val="both"/>
        <w:rPr>
          <w:rFonts w:cs="Times New Roman"/>
          <w:color w:val="auto"/>
        </w:rPr>
      </w:pPr>
      <w:r w:rsidRPr="00D12A87">
        <w:rPr>
          <w:rFonts w:cs="Times New Roman"/>
          <w:color w:val="auto"/>
        </w:rPr>
        <w:t>В декабре распахнул свои двери для посетителей Центр ремесел «Петровский», где с успехом прошла Рождественская выставка-ярмарка, была представлена экспозиция работ лучших мастеров Карелии, будут проводиться тематические экскурсии и мастер-классы.</w:t>
      </w:r>
    </w:p>
    <w:p w:rsidR="00201830" w:rsidRPr="00DB459D" w:rsidRDefault="00201830" w:rsidP="001D09C7">
      <w:pPr>
        <w:ind w:firstLine="709"/>
        <w:jc w:val="both"/>
        <w:rPr>
          <w:rStyle w:val="extended-textshort"/>
          <w:rFonts w:cs="Times New Roman"/>
        </w:rPr>
      </w:pPr>
    </w:p>
    <w:p w:rsidR="006C2925" w:rsidRPr="00391E6C" w:rsidRDefault="006C2925" w:rsidP="001D09C7">
      <w:pPr>
        <w:ind w:firstLine="709"/>
        <w:contextualSpacing/>
        <w:jc w:val="both"/>
        <w:rPr>
          <w:rFonts w:cs="Times New Roman"/>
        </w:rPr>
      </w:pPr>
      <w:r w:rsidRPr="00DB459D">
        <w:rPr>
          <w:rFonts w:cs="Times New Roman"/>
        </w:rPr>
        <w:t xml:space="preserve">В рамках празднования 75-летия Победы в Великой Отечественной войне в кинотеатре «Премьер» состоялись бесплатные кинопоказы фильмов из Коллекции Госфильмофонда России. Были показаны лучшие отечественные фильмы, рассказывающие о событиях войны. На 8 бесплатных сеансах побывало </w:t>
      </w:r>
      <w:r w:rsidRPr="00DB459D">
        <w:rPr>
          <w:rFonts w:cs="Times New Roman"/>
          <w:b/>
        </w:rPr>
        <w:t>(</w:t>
      </w:r>
      <w:r w:rsidRPr="00391E6C">
        <w:rPr>
          <w:rFonts w:cs="Times New Roman"/>
        </w:rPr>
        <w:t>без декабря) – 114 зрителей. В этих показах принял участие и кинотеатр в городе Суоярви. Н</w:t>
      </w:r>
      <w:r w:rsidR="00D835EC">
        <w:rPr>
          <w:rFonts w:cs="Times New Roman"/>
        </w:rPr>
        <w:t>а сеансах побывали 104 зрителя.</w:t>
      </w:r>
    </w:p>
    <w:p w:rsidR="006C2925" w:rsidRPr="00391E6C" w:rsidRDefault="006C2925" w:rsidP="001D09C7">
      <w:pPr>
        <w:ind w:firstLine="709"/>
        <w:contextualSpacing/>
        <w:jc w:val="both"/>
        <w:rPr>
          <w:rFonts w:cs="Times New Roman"/>
          <w:color w:val="000000" w:themeColor="text1"/>
        </w:rPr>
      </w:pPr>
      <w:r w:rsidRPr="00391E6C">
        <w:rPr>
          <w:rFonts w:cs="Times New Roman"/>
        </w:rPr>
        <w:t xml:space="preserve">Кинотеатр «Премьер» стал участником всероссийской акции «Великое кино великой страны» ко Дню Победы. Были показаны фильмы: документальный «Простые главные слова» и художественный «Судьба человека». Программу посмотрели 323 зрителя. </w:t>
      </w:r>
      <w:r w:rsidRPr="00391E6C">
        <w:rPr>
          <w:rFonts w:cs="Times New Roman"/>
          <w:color w:val="000000" w:themeColor="text1"/>
        </w:rPr>
        <w:t xml:space="preserve">В акции </w:t>
      </w:r>
      <w:r w:rsidRPr="00391E6C">
        <w:rPr>
          <w:rFonts w:cs="Times New Roman"/>
          <w:color w:val="000000" w:themeColor="text1"/>
        </w:rPr>
        <w:lastRenderedPageBreak/>
        <w:t>приняли участие также учреждения городов республики: Беломорск, Костомукша, Олонец, Кемь, п.</w:t>
      </w:r>
      <w:r w:rsidR="00D835EC">
        <w:rPr>
          <w:rFonts w:cs="Times New Roman"/>
          <w:color w:val="000000" w:themeColor="text1"/>
        </w:rPr>
        <w:t xml:space="preserve"> </w:t>
      </w:r>
      <w:r w:rsidRPr="00391E6C">
        <w:rPr>
          <w:rFonts w:cs="Times New Roman"/>
          <w:color w:val="000000" w:themeColor="text1"/>
        </w:rPr>
        <w:t>Муезерский, Сортавала и Пудож. На</w:t>
      </w:r>
      <w:r w:rsidR="00D835EC">
        <w:rPr>
          <w:rFonts w:cs="Times New Roman"/>
          <w:color w:val="000000" w:themeColor="text1"/>
        </w:rPr>
        <w:t xml:space="preserve"> сеансах побывало 234 зрител</w:t>
      </w:r>
      <w:r w:rsidR="00CF46B7">
        <w:rPr>
          <w:rFonts w:cs="Times New Roman"/>
          <w:color w:val="000000" w:themeColor="text1"/>
        </w:rPr>
        <w:t>я</w:t>
      </w:r>
      <w:r w:rsidR="00D835EC">
        <w:rPr>
          <w:rFonts w:cs="Times New Roman"/>
          <w:color w:val="000000" w:themeColor="text1"/>
        </w:rPr>
        <w:t>.</w:t>
      </w:r>
    </w:p>
    <w:p w:rsidR="006C2925" w:rsidRPr="00391E6C" w:rsidRDefault="000E69AD" w:rsidP="001D09C7">
      <w:pPr>
        <w:ind w:firstLine="709"/>
        <w:contextualSpacing/>
        <w:jc w:val="both"/>
        <w:rPr>
          <w:rFonts w:cs="Times New Roman"/>
          <w:color w:val="FF0000"/>
        </w:rPr>
      </w:pPr>
      <w:r>
        <w:rPr>
          <w:rFonts w:cs="Times New Roman"/>
        </w:rPr>
        <w:t>Некоммерческий</w:t>
      </w:r>
      <w:r w:rsidR="006C2925" w:rsidRPr="00391E6C">
        <w:rPr>
          <w:rFonts w:cs="Times New Roman"/>
        </w:rPr>
        <w:t xml:space="preserve"> фонд развития национального кинематографа и кинокомпания «АТК-Студио» организовали бесплатные киномероприятия для школьников в кинотеатрах республики (Беломорск, Суоярви, Костомукша, Олонец, Кемь) и в кинотеатре «Премьер» с выступлением артистов цирка и показом фильма «Сальто для Победы». Киномероприятия были приурочены к 75-летию Победы. На сеансах побывали </w:t>
      </w:r>
      <w:r w:rsidR="006C2925" w:rsidRPr="00391E6C">
        <w:rPr>
          <w:rFonts w:cs="Times New Roman"/>
          <w:color w:val="000000" w:themeColor="text1"/>
        </w:rPr>
        <w:t>– 37</w:t>
      </w:r>
      <w:r w:rsidR="00D835EC">
        <w:rPr>
          <w:rFonts w:cs="Times New Roman"/>
          <w:color w:val="000000" w:themeColor="text1"/>
        </w:rPr>
        <w:t>5 зрителей.</w:t>
      </w:r>
    </w:p>
    <w:p w:rsidR="006C2925" w:rsidRPr="00391E6C" w:rsidRDefault="006C2925" w:rsidP="001D09C7">
      <w:pPr>
        <w:ind w:firstLine="709"/>
        <w:contextualSpacing/>
        <w:jc w:val="both"/>
        <w:rPr>
          <w:rFonts w:eastAsia="Calibri" w:cs="Times New Roman"/>
          <w:bCs/>
          <w:color w:val="000000" w:themeColor="text1"/>
        </w:rPr>
      </w:pPr>
      <w:r w:rsidRPr="00391E6C">
        <w:rPr>
          <w:rFonts w:eastAsia="Calibri" w:cs="Times New Roman"/>
          <w:bCs/>
        </w:rPr>
        <w:t xml:space="preserve">Кинотеатр «Премьер» принял участие во Всероссийской акции «Ночь кино». Было организовано три сеанса: 1 – для детей, 2 для взрослых. В киноакции «Ночь кино» приняли участие </w:t>
      </w:r>
      <w:r w:rsidRPr="00391E6C">
        <w:rPr>
          <w:rFonts w:eastAsia="Calibri" w:cs="Times New Roman"/>
          <w:bCs/>
          <w:color w:val="000000" w:themeColor="text1"/>
        </w:rPr>
        <w:t>90 зрителей</w:t>
      </w:r>
      <w:r w:rsidRPr="00391E6C">
        <w:rPr>
          <w:rFonts w:eastAsia="Calibri" w:cs="Times New Roman"/>
          <w:bCs/>
          <w:color w:val="FF0000"/>
        </w:rPr>
        <w:t xml:space="preserve">. </w:t>
      </w:r>
      <w:r w:rsidRPr="00391E6C">
        <w:rPr>
          <w:rFonts w:eastAsia="Calibri" w:cs="Times New Roman"/>
          <w:bCs/>
          <w:color w:val="000000" w:themeColor="text1"/>
        </w:rPr>
        <w:t xml:space="preserve">На 10 площадках </w:t>
      </w:r>
      <w:r w:rsidRPr="00391E6C">
        <w:rPr>
          <w:rFonts w:eastAsia="Calibri" w:cs="Times New Roman"/>
          <w:bCs/>
        </w:rPr>
        <w:t xml:space="preserve">муниципальных учреждений культуры, осуществляющими кинопоказ, в рамках киноакции в 2020 году было проведено </w:t>
      </w:r>
      <w:r w:rsidRPr="00391E6C">
        <w:rPr>
          <w:rFonts w:eastAsia="Calibri" w:cs="Times New Roman"/>
          <w:bCs/>
          <w:color w:val="000000" w:themeColor="text1"/>
        </w:rPr>
        <w:t xml:space="preserve">30 </w:t>
      </w:r>
      <w:r w:rsidR="000E69AD">
        <w:rPr>
          <w:rFonts w:eastAsia="Calibri" w:cs="Times New Roman"/>
          <w:bCs/>
        </w:rPr>
        <w:t>киносеансов</w:t>
      </w:r>
      <w:r w:rsidR="001C1BF1">
        <w:rPr>
          <w:rFonts w:eastAsia="Calibri" w:cs="Times New Roman"/>
          <w:bCs/>
        </w:rPr>
        <w:t xml:space="preserve"> (в 2019 году –</w:t>
      </w:r>
      <w:r w:rsidRPr="00391E6C">
        <w:rPr>
          <w:rFonts w:cs="Times New Roman"/>
        </w:rPr>
        <w:t xml:space="preserve"> 24 сеанс</w:t>
      </w:r>
      <w:r w:rsidR="000E69AD">
        <w:rPr>
          <w:rFonts w:cs="Times New Roman"/>
        </w:rPr>
        <w:t xml:space="preserve">ов), участие в которых приняли </w:t>
      </w:r>
      <w:r w:rsidRPr="00391E6C">
        <w:rPr>
          <w:rFonts w:cs="Times New Roman"/>
          <w:color w:val="000000" w:themeColor="text1"/>
        </w:rPr>
        <w:t>1</w:t>
      </w:r>
      <w:r w:rsidR="002659AE">
        <w:rPr>
          <w:rFonts w:cs="Times New Roman"/>
          <w:color w:val="000000" w:themeColor="text1"/>
        </w:rPr>
        <w:t xml:space="preserve"> </w:t>
      </w:r>
      <w:r w:rsidRPr="00391E6C">
        <w:rPr>
          <w:rFonts w:cs="Times New Roman"/>
          <w:color w:val="000000" w:themeColor="text1"/>
        </w:rPr>
        <w:t>602 зрителя</w:t>
      </w:r>
      <w:r w:rsidRPr="00391E6C">
        <w:rPr>
          <w:rFonts w:eastAsia="Calibri" w:cs="Times New Roman"/>
          <w:bCs/>
        </w:rPr>
        <w:t xml:space="preserve"> (в 2019 году –2938 зрителей).</w:t>
      </w:r>
      <w:r w:rsidR="000E69AD">
        <w:rPr>
          <w:rFonts w:eastAsia="Calibri" w:cs="Times New Roman"/>
          <w:bCs/>
        </w:rPr>
        <w:t xml:space="preserve"> </w:t>
      </w:r>
      <w:r w:rsidRPr="00391E6C">
        <w:rPr>
          <w:rFonts w:eastAsia="Calibri" w:cs="Times New Roman"/>
          <w:bCs/>
        </w:rPr>
        <w:t>В 2020 году кинотеатр «Премьер» стал участником Фестиваля «Уличное кино». В Фестивале приняли участие муниципальные учреждени</w:t>
      </w:r>
      <w:r w:rsidR="000E69AD">
        <w:rPr>
          <w:rFonts w:eastAsia="Calibri" w:cs="Times New Roman"/>
          <w:bCs/>
        </w:rPr>
        <w:t>я культуры п. Калевала, городов</w:t>
      </w:r>
      <w:r w:rsidRPr="00391E6C">
        <w:rPr>
          <w:rFonts w:eastAsia="Calibri" w:cs="Times New Roman"/>
          <w:bCs/>
        </w:rPr>
        <w:t xml:space="preserve"> </w:t>
      </w:r>
      <w:r w:rsidRPr="00391E6C">
        <w:rPr>
          <w:rFonts w:eastAsia="Calibri" w:cs="Times New Roman"/>
          <w:bCs/>
          <w:color w:val="000000" w:themeColor="text1"/>
        </w:rPr>
        <w:t>Суоярви, Олонец, Пудож, Медвежьегорск, Костомукша. Короткометражные фильмы посмотрели 197 зрителей.</w:t>
      </w:r>
      <w:r w:rsidRPr="00391E6C">
        <w:rPr>
          <w:rFonts w:eastAsia="Calibri" w:cs="Times New Roman"/>
          <w:bCs/>
        </w:rPr>
        <w:t xml:space="preserve"> По итогам голосо</w:t>
      </w:r>
      <w:r w:rsidR="000E69AD">
        <w:rPr>
          <w:rFonts w:eastAsia="Calibri" w:cs="Times New Roman"/>
          <w:bCs/>
        </w:rPr>
        <w:t>вания был выбран лучший фильм –</w:t>
      </w:r>
      <w:r w:rsidRPr="00391E6C">
        <w:rPr>
          <w:rFonts w:eastAsia="Calibri" w:cs="Times New Roman"/>
          <w:bCs/>
        </w:rPr>
        <w:t xml:space="preserve"> «Большая восьмёрка» молодого режиссёра И. Соснина. </w:t>
      </w:r>
      <w:r w:rsidRPr="00391E6C">
        <w:rPr>
          <w:rFonts w:eastAsia="Calibri" w:cs="Times New Roman"/>
          <w:bCs/>
          <w:color w:val="000000" w:themeColor="text1"/>
        </w:rPr>
        <w:t>Кинотеатр «Премьер» принял участие во всероссийской акции «Счастье в конверте». Программу короткометражных фильмов бесплатно посмотрели 110 зрителей.</w:t>
      </w:r>
    </w:p>
    <w:p w:rsidR="006C2925" w:rsidRPr="00391E6C" w:rsidRDefault="006C2925" w:rsidP="001D09C7">
      <w:pPr>
        <w:ind w:firstLine="709"/>
        <w:contextualSpacing/>
        <w:jc w:val="both"/>
        <w:rPr>
          <w:rFonts w:eastAsia="Calibri" w:cs="Times New Roman"/>
          <w:bCs/>
        </w:rPr>
      </w:pPr>
      <w:r w:rsidRPr="00391E6C">
        <w:rPr>
          <w:rFonts w:eastAsia="Calibri" w:cs="Times New Roman"/>
          <w:bCs/>
        </w:rPr>
        <w:t>В рамках популяризации национального культурного наследия в январе состоялось бесплатное киномероприятие – Финал городского фестиваля буктрейлеров «Ожившие карельские сказки». Фестиваль был организован для детей дошкольного возраста к 100-летию Республики Карелия. На подведении итогов Фестиваля было 42 зрителя.</w:t>
      </w:r>
    </w:p>
    <w:p w:rsidR="006C2925" w:rsidRPr="00391E6C" w:rsidRDefault="006C2925" w:rsidP="001D09C7">
      <w:pPr>
        <w:ind w:firstLine="709"/>
        <w:contextualSpacing/>
        <w:jc w:val="both"/>
        <w:rPr>
          <w:rFonts w:eastAsia="Calibri" w:cs="Times New Roman"/>
          <w:bCs/>
        </w:rPr>
      </w:pPr>
      <w:r w:rsidRPr="00391E6C">
        <w:rPr>
          <w:rFonts w:eastAsia="Calibri" w:cs="Times New Roman"/>
          <w:bCs/>
        </w:rPr>
        <w:t>Традиционно кинотеатр «Премьер» является местом проведения международных и отечественных кинофестивалей. В отчётном периоде на площадке учреждения были организованы показы фильмов Германии</w:t>
      </w:r>
      <w:r w:rsidR="00940E05">
        <w:rPr>
          <w:rFonts w:eastAsia="Calibri" w:cs="Times New Roman"/>
          <w:bCs/>
        </w:rPr>
        <w:t xml:space="preserve"> и Японии</w:t>
      </w:r>
      <w:r w:rsidRPr="00391E6C">
        <w:rPr>
          <w:rFonts w:eastAsia="Calibri" w:cs="Times New Roman"/>
          <w:bCs/>
        </w:rPr>
        <w:t xml:space="preserve">. Состоялось </w:t>
      </w:r>
      <w:r w:rsidR="00940E05">
        <w:rPr>
          <w:rFonts w:eastAsia="Calibri" w:cs="Times New Roman"/>
          <w:bCs/>
        </w:rPr>
        <w:t>6</w:t>
      </w:r>
      <w:r w:rsidRPr="00391E6C">
        <w:rPr>
          <w:rFonts w:eastAsia="Calibri" w:cs="Times New Roman"/>
          <w:bCs/>
        </w:rPr>
        <w:t xml:space="preserve"> сеанс</w:t>
      </w:r>
      <w:r w:rsidR="00940E05">
        <w:rPr>
          <w:rFonts w:eastAsia="Calibri" w:cs="Times New Roman"/>
          <w:bCs/>
        </w:rPr>
        <w:t>ов</w:t>
      </w:r>
      <w:r w:rsidRPr="00391E6C">
        <w:rPr>
          <w:rFonts w:eastAsia="Calibri" w:cs="Times New Roman"/>
          <w:bCs/>
        </w:rPr>
        <w:t xml:space="preserve"> – </w:t>
      </w:r>
      <w:r w:rsidR="00940E05">
        <w:rPr>
          <w:rFonts w:eastAsia="Calibri" w:cs="Times New Roman"/>
          <w:bCs/>
        </w:rPr>
        <w:t>350</w:t>
      </w:r>
      <w:r w:rsidRPr="00391E6C">
        <w:rPr>
          <w:rFonts w:eastAsia="Calibri" w:cs="Times New Roman"/>
          <w:bCs/>
        </w:rPr>
        <w:t xml:space="preserve"> зрителей.</w:t>
      </w:r>
    </w:p>
    <w:p w:rsidR="003C097C" w:rsidRDefault="003C097C" w:rsidP="001D09C7">
      <w:pPr>
        <w:widowControl w:val="0"/>
        <w:ind w:firstLine="709"/>
        <w:jc w:val="both"/>
        <w:rPr>
          <w:rFonts w:cs="Times New Roman"/>
        </w:rPr>
      </w:pPr>
    </w:p>
    <w:p w:rsidR="00DB459D" w:rsidRPr="00DC64B9" w:rsidRDefault="00A41538" w:rsidP="001D09C7">
      <w:pPr>
        <w:pStyle w:val="a6"/>
        <w:ind w:left="0" w:firstLine="709"/>
        <w:jc w:val="both"/>
        <w:rPr>
          <w:b/>
        </w:rPr>
      </w:pPr>
      <w:r w:rsidRPr="00DC64B9">
        <w:rPr>
          <w:b/>
        </w:rPr>
        <w:t xml:space="preserve">В период </w:t>
      </w:r>
      <w:r w:rsidR="007E5F64" w:rsidRPr="00DC64B9">
        <w:rPr>
          <w:b/>
        </w:rPr>
        <w:t>вынужденных</w:t>
      </w:r>
      <w:r w:rsidRPr="00DC64B9">
        <w:rPr>
          <w:b/>
        </w:rPr>
        <w:t xml:space="preserve"> карантинных мер </w:t>
      </w:r>
      <w:r w:rsidR="00DB459D" w:rsidRPr="00DC64B9">
        <w:rPr>
          <w:b/>
        </w:rPr>
        <w:t xml:space="preserve">одним из важных направлений деятельности </w:t>
      </w:r>
      <w:r w:rsidR="007E5F64" w:rsidRPr="00DC64B9">
        <w:rPr>
          <w:b/>
        </w:rPr>
        <w:t>Учреждения</w:t>
      </w:r>
      <w:r w:rsidR="00DB459D" w:rsidRPr="00DC64B9">
        <w:rPr>
          <w:b/>
        </w:rPr>
        <w:t xml:space="preserve"> стала работа онлайн.</w:t>
      </w:r>
    </w:p>
    <w:p w:rsidR="00DC64B9" w:rsidRDefault="00DC64B9" w:rsidP="00DC64B9">
      <w:pPr>
        <w:pStyle w:val="a6"/>
        <w:spacing w:line="276" w:lineRule="auto"/>
        <w:ind w:left="0" w:firstLine="567"/>
        <w:jc w:val="both"/>
      </w:pPr>
      <w:r>
        <w:t>Учреждение ведет несколько</w:t>
      </w:r>
      <w:r w:rsidR="000C70AF">
        <w:t xml:space="preserve"> медиа-ресурсов:</w:t>
      </w:r>
    </w:p>
    <w:p w:rsidR="00DC64B9" w:rsidRPr="00D61D99" w:rsidRDefault="00DC64B9" w:rsidP="00DC64B9">
      <w:pPr>
        <w:spacing w:line="276" w:lineRule="auto"/>
        <w:ind w:firstLine="567"/>
        <w:jc w:val="both"/>
        <w:rPr>
          <w:rFonts w:cs="Times New Roman"/>
        </w:rPr>
      </w:pPr>
      <w:r>
        <w:t>сайт etnocenter.ru</w:t>
      </w:r>
      <w:r w:rsidRPr="00D61D99">
        <w:rPr>
          <w:rFonts w:cs="Times New Roman"/>
          <w:shd w:val="clear" w:color="auto" w:fill="FFFFFF"/>
        </w:rPr>
        <w:t xml:space="preserve"> </w:t>
      </w:r>
      <w:r w:rsidRPr="004B5824">
        <w:rPr>
          <w:rFonts w:cs="Times New Roman"/>
          <w:shd w:val="clear" w:color="auto" w:fill="FFFFFF"/>
        </w:rPr>
        <w:t>Число просмотров сайта (</w:t>
      </w:r>
      <w:hyperlink r:id="rId7" w:tgtFrame="_blank" w:history="1">
        <w:r w:rsidRPr="004B5824">
          <w:rPr>
            <w:rStyle w:val="a3"/>
            <w:rFonts w:cs="Times New Roman"/>
            <w:u w:val="none"/>
            <w:shd w:val="clear" w:color="auto" w:fill="FFFFFF"/>
          </w:rPr>
          <w:t>etnocenter.ru</w:t>
        </w:r>
      </w:hyperlink>
      <w:r w:rsidRPr="004B5824">
        <w:rPr>
          <w:rFonts w:cs="Times New Roman"/>
          <w:shd w:val="clear" w:color="auto" w:fill="FFFFFF"/>
        </w:rPr>
        <w:t xml:space="preserve">) за 2020 год </w:t>
      </w:r>
      <w:r>
        <w:rPr>
          <w:rFonts w:cs="Times New Roman"/>
          <w:shd w:val="clear" w:color="auto" w:fill="FFFFFF"/>
        </w:rPr>
        <w:t>–</w:t>
      </w:r>
      <w:r w:rsidRPr="004B5824">
        <w:rPr>
          <w:rFonts w:cs="Times New Roman"/>
          <w:shd w:val="clear" w:color="auto" w:fill="FFFFFF"/>
        </w:rPr>
        <w:t xml:space="preserve"> 43</w:t>
      </w:r>
      <w:r>
        <w:rPr>
          <w:rFonts w:cs="Times New Roman"/>
          <w:shd w:val="clear" w:color="auto" w:fill="FFFFFF"/>
        </w:rPr>
        <w:t xml:space="preserve"> </w:t>
      </w:r>
      <w:r w:rsidRPr="004B5824">
        <w:rPr>
          <w:rFonts w:cs="Times New Roman"/>
          <w:shd w:val="clear" w:color="auto" w:fill="FFFFFF"/>
        </w:rPr>
        <w:t>924. Число посещений сайта (</w:t>
      </w:r>
      <w:hyperlink r:id="rId8" w:tgtFrame="_blank" w:history="1">
        <w:r w:rsidRPr="004B5824">
          <w:rPr>
            <w:rStyle w:val="a3"/>
            <w:rFonts w:cs="Times New Roman"/>
            <w:u w:val="none"/>
            <w:shd w:val="clear" w:color="auto" w:fill="FFFFFF"/>
          </w:rPr>
          <w:t>etnocenter.ru</w:t>
        </w:r>
      </w:hyperlink>
      <w:r>
        <w:rPr>
          <w:rFonts w:cs="Times New Roman"/>
          <w:shd w:val="clear" w:color="auto" w:fill="FFFFFF"/>
        </w:rPr>
        <w:t xml:space="preserve">) за 2020 год </w:t>
      </w:r>
      <w:r w:rsidR="001A2B29">
        <w:rPr>
          <w:rFonts w:cs="Times New Roman"/>
          <w:shd w:val="clear" w:color="auto" w:fill="FFFFFF"/>
        </w:rPr>
        <w:t>–</w:t>
      </w:r>
      <w:r>
        <w:rPr>
          <w:rFonts w:cs="Times New Roman"/>
          <w:shd w:val="clear" w:color="auto" w:fill="FFFFFF"/>
        </w:rPr>
        <w:t xml:space="preserve"> 20</w:t>
      </w:r>
      <w:r w:rsidR="001A2B29">
        <w:rPr>
          <w:rFonts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011.</w:t>
      </w:r>
    </w:p>
    <w:p w:rsidR="00DC64B9" w:rsidRDefault="00DC64B9" w:rsidP="00DC64B9">
      <w:pPr>
        <w:pStyle w:val="a6"/>
        <w:spacing w:line="276" w:lineRule="auto"/>
        <w:ind w:left="0" w:firstLine="567"/>
        <w:jc w:val="both"/>
      </w:pPr>
      <w:r>
        <w:t>группа в социальной сети https://vk.com/etnodomrk</w:t>
      </w:r>
    </w:p>
    <w:p w:rsidR="00DC64B9" w:rsidRPr="007745E7" w:rsidRDefault="00DC64B9" w:rsidP="00DC64B9">
      <w:pPr>
        <w:pStyle w:val="a6"/>
        <w:spacing w:line="276" w:lineRule="auto"/>
        <w:ind w:left="0" w:firstLine="567"/>
        <w:jc w:val="both"/>
      </w:pPr>
      <w:r>
        <w:t xml:space="preserve">Канал на видеохостинге YouTube </w:t>
      </w:r>
    </w:p>
    <w:p w:rsidR="00DC64B9" w:rsidRPr="007745E7" w:rsidRDefault="00DC64B9" w:rsidP="00DC64B9">
      <w:pPr>
        <w:pStyle w:val="a6"/>
        <w:spacing w:line="276" w:lineRule="auto"/>
        <w:ind w:left="0" w:firstLine="567"/>
        <w:jc w:val="both"/>
      </w:pPr>
      <w:r w:rsidRPr="00A41538">
        <w:rPr>
          <w:lang w:val="en-US"/>
        </w:rPr>
        <w:t>https</w:t>
      </w:r>
      <w:r w:rsidRPr="007745E7">
        <w:t>://</w:t>
      </w:r>
      <w:r w:rsidRPr="00A41538">
        <w:rPr>
          <w:lang w:val="en-US"/>
        </w:rPr>
        <w:t>www</w:t>
      </w:r>
      <w:r w:rsidRPr="007745E7">
        <w:t>.</w:t>
      </w:r>
      <w:r w:rsidRPr="00A41538">
        <w:rPr>
          <w:lang w:val="en-US"/>
        </w:rPr>
        <w:t>youtube</w:t>
      </w:r>
      <w:r w:rsidRPr="007745E7">
        <w:t>.</w:t>
      </w:r>
      <w:r w:rsidRPr="00A41538">
        <w:rPr>
          <w:lang w:val="en-US"/>
        </w:rPr>
        <w:t>com</w:t>
      </w:r>
      <w:r w:rsidRPr="007745E7">
        <w:t>/</w:t>
      </w:r>
      <w:r w:rsidRPr="00A41538">
        <w:rPr>
          <w:lang w:val="en-US"/>
        </w:rPr>
        <w:t>channel</w:t>
      </w:r>
      <w:r w:rsidRPr="007745E7">
        <w:t>/</w:t>
      </w:r>
      <w:r w:rsidRPr="00A41538">
        <w:rPr>
          <w:lang w:val="en-US"/>
        </w:rPr>
        <w:t>UCL</w:t>
      </w:r>
      <w:r w:rsidRPr="007745E7">
        <w:t>8</w:t>
      </w:r>
      <w:r w:rsidRPr="00A41538">
        <w:rPr>
          <w:lang w:val="en-US"/>
        </w:rPr>
        <w:t>dj</w:t>
      </w:r>
      <w:r w:rsidRPr="007745E7">
        <w:t>2</w:t>
      </w:r>
      <w:r w:rsidRPr="00A41538">
        <w:rPr>
          <w:lang w:val="en-US"/>
        </w:rPr>
        <w:t>OhkALHuXNLtaDKUvA</w:t>
      </w:r>
    </w:p>
    <w:p w:rsidR="00DC64B9" w:rsidRDefault="00DC64B9" w:rsidP="00DC64B9">
      <w:pPr>
        <w:pStyle w:val="a6"/>
        <w:spacing w:line="276" w:lineRule="auto"/>
        <w:ind w:left="0" w:firstLine="567"/>
        <w:jc w:val="both"/>
      </w:pPr>
      <w:r>
        <w:t xml:space="preserve">сайт кинотеатра «Премьер» </w:t>
      </w:r>
      <w:hyperlink r:id="rId9" w:history="1">
        <w:r w:rsidRPr="00CF5907">
          <w:rPr>
            <w:rStyle w:val="a3"/>
          </w:rPr>
          <w:t>https://www.kinogoroda.ru</w:t>
        </w:r>
      </w:hyperlink>
    </w:p>
    <w:p w:rsidR="00DC64B9" w:rsidRDefault="00DC64B9" w:rsidP="00DC64B9">
      <w:pPr>
        <w:pStyle w:val="a6"/>
        <w:spacing w:line="276" w:lineRule="auto"/>
        <w:ind w:left="0" w:firstLine="567"/>
        <w:jc w:val="both"/>
      </w:pPr>
      <w:r>
        <w:t xml:space="preserve">сайт </w:t>
      </w:r>
      <w:r w:rsidRPr="00E21826">
        <w:t>Открыт</w:t>
      </w:r>
      <w:r>
        <w:t>ой онлайн энциклопедии</w:t>
      </w:r>
      <w:r w:rsidRPr="00E21826">
        <w:t xml:space="preserve"> Карелии</w:t>
      </w:r>
      <w:r>
        <w:t xml:space="preserve"> </w:t>
      </w:r>
      <w:r w:rsidRPr="00E21826">
        <w:t>https://wiki-karelia.ru/</w:t>
      </w:r>
      <w:r>
        <w:t xml:space="preserve"> </w:t>
      </w:r>
    </w:p>
    <w:p w:rsidR="00DC64B9" w:rsidRPr="007745E7" w:rsidRDefault="00DC64B9" w:rsidP="00DC64B9">
      <w:pPr>
        <w:pStyle w:val="a6"/>
        <w:spacing w:line="276" w:lineRule="auto"/>
        <w:ind w:left="0" w:firstLine="567"/>
        <w:jc w:val="both"/>
      </w:pPr>
      <w:r>
        <w:t xml:space="preserve">группа в социальной сети кинотеатра «Премьер» </w:t>
      </w:r>
      <w:r w:rsidRPr="00A41538">
        <w:rPr>
          <w:lang w:val="en-US"/>
        </w:rPr>
        <w:t>https</w:t>
      </w:r>
      <w:r w:rsidRPr="007745E7">
        <w:t>://</w:t>
      </w:r>
      <w:r w:rsidRPr="00A41538">
        <w:rPr>
          <w:lang w:val="en-US"/>
        </w:rPr>
        <w:t>vk</w:t>
      </w:r>
      <w:r w:rsidRPr="007745E7">
        <w:t>.</w:t>
      </w:r>
      <w:r w:rsidRPr="00A41538">
        <w:rPr>
          <w:lang w:val="en-US"/>
        </w:rPr>
        <w:t>com</w:t>
      </w:r>
      <w:r w:rsidRPr="007745E7">
        <w:t>/</w:t>
      </w:r>
      <w:r w:rsidRPr="00A41538">
        <w:rPr>
          <w:lang w:val="en-US"/>
        </w:rPr>
        <w:t>premierptz</w:t>
      </w:r>
    </w:p>
    <w:p w:rsidR="00DC64B9" w:rsidRPr="007745E7" w:rsidRDefault="00DC64B9" w:rsidP="00DC64B9">
      <w:pPr>
        <w:pStyle w:val="a6"/>
        <w:spacing w:line="276" w:lineRule="auto"/>
        <w:ind w:left="0" w:firstLine="567"/>
        <w:jc w:val="both"/>
      </w:pPr>
      <w:r>
        <w:t xml:space="preserve">группа в социальной сети Дома ремесел </w:t>
      </w:r>
      <w:r w:rsidRPr="00A41538">
        <w:rPr>
          <w:lang w:val="en-US"/>
        </w:rPr>
        <w:t>https</w:t>
      </w:r>
      <w:r w:rsidRPr="007745E7">
        <w:t>://</w:t>
      </w:r>
      <w:r w:rsidRPr="00A41538">
        <w:rPr>
          <w:lang w:val="en-US"/>
        </w:rPr>
        <w:t>vk</w:t>
      </w:r>
      <w:r w:rsidRPr="007745E7">
        <w:t>.</w:t>
      </w:r>
      <w:r w:rsidRPr="00A41538">
        <w:rPr>
          <w:lang w:val="en-US"/>
        </w:rPr>
        <w:t>com</w:t>
      </w:r>
      <w:r w:rsidRPr="007745E7">
        <w:t>/</w:t>
      </w:r>
      <w:r w:rsidRPr="00A41538">
        <w:rPr>
          <w:lang w:val="en-US"/>
        </w:rPr>
        <w:t>craftcenter</w:t>
      </w:r>
    </w:p>
    <w:p w:rsidR="00DC64B9" w:rsidRDefault="00DC64B9" w:rsidP="00DC64B9">
      <w:pPr>
        <w:spacing w:line="276" w:lineRule="auto"/>
        <w:ind w:firstLine="567"/>
        <w:rPr>
          <w:rStyle w:val="a3"/>
        </w:rPr>
      </w:pPr>
      <w:r>
        <w:t>группа в социальной сети Медиа-центра «</w:t>
      </w:r>
      <w:r w:rsidRPr="007745E7">
        <w:rPr>
          <w:lang w:val="en-US"/>
        </w:rPr>
        <w:t>V</w:t>
      </w:r>
      <w:r>
        <w:t xml:space="preserve">ыход» </w:t>
      </w:r>
      <w:hyperlink r:id="rId10" w:history="1">
        <w:r w:rsidRPr="00B41EC5">
          <w:rPr>
            <w:rStyle w:val="a3"/>
          </w:rPr>
          <w:t>https://vk.com/mediacenter_vyhod</w:t>
        </w:r>
      </w:hyperlink>
    </w:p>
    <w:p w:rsidR="00DC64B9" w:rsidRDefault="00DC64B9" w:rsidP="00DC64B9">
      <w:pPr>
        <w:spacing w:line="276" w:lineRule="auto"/>
        <w:ind w:firstLine="567"/>
        <w:jc w:val="both"/>
      </w:pPr>
    </w:p>
    <w:p w:rsidR="00DC64B9" w:rsidRDefault="00DC64B9" w:rsidP="00DC64B9">
      <w:pPr>
        <w:spacing w:line="276" w:lineRule="auto"/>
        <w:ind w:firstLine="567"/>
        <w:jc w:val="both"/>
      </w:pPr>
      <w:r w:rsidRPr="00525806">
        <w:t>Социальные сети в нашем привычном понимании уже давно стали своеобразным информационным и коммуникационным плацдармом для разных слоев населения.</w:t>
      </w:r>
      <w:r>
        <w:t xml:space="preserve"> Самые популярные задачи для пользователей — общение с друзьями и коллегами, а также в группах по интересам. Для учреждений культуры социальные сети — это площадки для распространения информации о товарах и услугах и, что не менее важно, выстраивания имиджа организации и формирования сообщества вокруг нее.</w:t>
      </w:r>
      <w:r w:rsidRPr="00525806">
        <w:t xml:space="preserve"> </w:t>
      </w:r>
      <w:r>
        <w:t>Группа Центра в социальной сети «ВКонтакте»</w:t>
      </w:r>
      <w:r w:rsidRPr="0098217F">
        <w:t xml:space="preserve"> etnodomrk</w:t>
      </w:r>
      <w:r>
        <w:t xml:space="preserve"> была создана в 2012 году. В декабре 2012 года число участников группы составило 697 человек. 1 января 2020 года число участников составило </w:t>
      </w:r>
      <w:r>
        <w:lastRenderedPageBreak/>
        <w:t>3 401 человек, в декабре 2020 года число участников составляет 4 404 человека. География участников за все время существования группы выглядит следующим образом: Петрозаводск 55.16%, Санкт-Петербург 4.09%, Беломорск 3.04%, Олонец 2.74%, Пудож 2.19%, Другие 32.79%. Средний охват аудитории (</w:t>
      </w:r>
      <w:r w:rsidRPr="00525806">
        <w:t>пользователи, просмотревшие записи сообщества</w:t>
      </w:r>
      <w:r>
        <w:t xml:space="preserve"> на стене или в разделе Новости) сегодня составляет порядка 70 – 100 тысяч человек в месяц, в 2012 году данная цифра составляла 2 – 3 тысячи человек, в 2019 году – 30 – 40 тысяч. В 2020 году в группе было сделано 719 записей, которыми поделились </w:t>
      </w:r>
      <w:r w:rsidRPr="002226C1">
        <w:t>26</w:t>
      </w:r>
      <w:r>
        <w:t xml:space="preserve"> </w:t>
      </w:r>
      <w:r w:rsidRPr="002226C1">
        <w:t>825</w:t>
      </w:r>
      <w:r>
        <w:t xml:space="preserve"> раз. В 2019 году была сделана 281 запись, которыми поделились 938 раз. В среднем в месяц страницу Центра просматривают 9,4 тысяч раз, что на 48% выше 2019 года. Среднее суточное количество уникальных посетителей за 30 дней составляет 147 человек.</w:t>
      </w:r>
    </w:p>
    <w:p w:rsidR="00DC64B9" w:rsidRDefault="00DC64B9" w:rsidP="00DC64B9">
      <w:pPr>
        <w:pStyle w:val="a6"/>
        <w:spacing w:line="276" w:lineRule="auto"/>
        <w:ind w:left="0" w:firstLine="567"/>
        <w:jc w:val="both"/>
      </w:pPr>
      <w:r>
        <w:t>Канал на видеохостинге YouTube был создан как новый маркетинговый инструмент с целью продвижения</w:t>
      </w:r>
      <w:r w:rsidRPr="00044665">
        <w:t xml:space="preserve"> </w:t>
      </w:r>
      <w:r w:rsidRPr="007745E7">
        <w:t>самобытной и многообразной этнокуль</w:t>
      </w:r>
      <w:r>
        <w:t xml:space="preserve">турной жизни Республики Карелия, </w:t>
      </w:r>
      <w:r w:rsidRPr="00044665">
        <w:t>повышения туристс</w:t>
      </w:r>
      <w:r>
        <w:t>кой привлекательности региона, а также д</w:t>
      </w:r>
      <w:r w:rsidRPr="00044665">
        <w:t>л</w:t>
      </w:r>
      <w:r>
        <w:t>я развития брендинга территории и</w:t>
      </w:r>
      <w:r w:rsidRPr="00044665">
        <w:t xml:space="preserve"> успешного </w:t>
      </w:r>
      <w:r>
        <w:t>ее продвижения. В течение 2020 года канал наполнялся различным контентом – это развлекательные видео, тревел-блоги, онлайн-трансляции концертных мероприятий, выставок, фестивалей, серии мастер-классов, серии видео-клипов. Всего было опубликовано более 300 видео.</w:t>
      </w:r>
    </w:p>
    <w:p w:rsidR="00DC64B9" w:rsidRDefault="00DC64B9" w:rsidP="00DC64B9">
      <w:pPr>
        <w:spacing w:line="276" w:lineRule="auto"/>
        <w:ind w:firstLine="567"/>
        <w:jc w:val="both"/>
      </w:pPr>
      <w:r>
        <w:t xml:space="preserve">Одним из главных плейлистов канала в 2020 году стал киножурнал </w:t>
      </w:r>
      <w:r w:rsidRPr="0057026D">
        <w:rPr>
          <w:b/>
        </w:rPr>
        <w:t>«Советская Карелия»</w:t>
      </w:r>
      <w:r>
        <w:t xml:space="preserve">. Плейлист стал результатом проекта «Видеолетопись Карелии», в рамках которого центр в течение восьми месяцев публиковал в своих соцсетях 10-минутные фильмы о республике, снятые на Ленинградской студии документальных фильмов. Каждый выпуск — бесценный документ эпохи, которую хотелось вспомнить в преддверии 100-летнего юбилея Республики Карелия. В этих выпусках рассказывали о производстве, сельском хозяйстве и культурных достижениях Карелии в советские годы. Любой фильм в карельских кинотеатрах начинался с просмотра этих добрых сюжетов о местных новостях. Первый выпуск киножурнала вышел в 1939 году. В распоряжении Центра народного творчества не вся хроника, а только выпуски с 1955-го года по 1990-й. Всего за восемь месяцев проекта опубликовано 263 выпуска с 1955-го по 1990 год, советские новости набрали почти </w:t>
      </w:r>
      <w:r w:rsidR="00940E05">
        <w:t>1</w:t>
      </w:r>
      <w:r>
        <w:t>22 тысячи просмотров.</w:t>
      </w:r>
    </w:p>
    <w:p w:rsidR="00DC64B9" w:rsidRDefault="00DC64B9" w:rsidP="00DC64B9">
      <w:pPr>
        <w:spacing w:line="276" w:lineRule="auto"/>
        <w:ind w:firstLine="567"/>
        <w:jc w:val="both"/>
        <w:rPr>
          <w:rFonts w:cs="Times New Roman"/>
        </w:rPr>
      </w:pPr>
      <w:r>
        <w:t>Еще один яркий плейлист стал результатом проекта «</w:t>
      </w:r>
      <w:r w:rsidRPr="0057026D">
        <w:rPr>
          <w:b/>
        </w:rPr>
        <w:t>Карелия музыкальная</w:t>
      </w:r>
      <w:r>
        <w:t xml:space="preserve">». </w:t>
      </w:r>
      <w:r w:rsidRPr="0061080B">
        <w:rPr>
          <w:rFonts w:cs="Times New Roman"/>
        </w:rPr>
        <w:t xml:space="preserve">На сегодняшний день в Республике Карелия действуют десятки самобытных творческих коллективов, которые благодаря своему творчеству сохраняют самобытную музыкально-песенную и танцевальную культуру народов Республики Карелия. Многие этнокультурные коллективы расположены в отдаленных населенных пунктах и не всегда имеют возможность представить свое творчество широкому кругу зрителей. Целью проекта «Карелия музыкальная» является сбор, сохранение и распространение самобытной музыкально-песенной и танцевальной культуры народов Республики Карелия через создание и публикацию мультимедийных материалов. В рамках проекта </w:t>
      </w:r>
      <w:r>
        <w:rPr>
          <w:rFonts w:cs="Times New Roman"/>
        </w:rPr>
        <w:t xml:space="preserve">созданы </w:t>
      </w:r>
      <w:r w:rsidRPr="0061080B">
        <w:rPr>
          <w:rFonts w:cs="Times New Roman"/>
        </w:rPr>
        <w:t>видеоролик</w:t>
      </w:r>
      <w:r>
        <w:rPr>
          <w:rFonts w:cs="Times New Roman"/>
        </w:rPr>
        <w:t>и</w:t>
      </w:r>
      <w:r w:rsidRPr="0061080B">
        <w:rPr>
          <w:rFonts w:cs="Times New Roman"/>
        </w:rPr>
        <w:t>-презентаци</w:t>
      </w:r>
      <w:r>
        <w:rPr>
          <w:rFonts w:cs="Times New Roman"/>
        </w:rPr>
        <w:t>и 4</w:t>
      </w:r>
      <w:r w:rsidRPr="0061080B">
        <w:rPr>
          <w:rFonts w:cs="Times New Roman"/>
        </w:rPr>
        <w:t xml:space="preserve">0 народных творческих коллективов из </w:t>
      </w:r>
      <w:r>
        <w:rPr>
          <w:rFonts w:cs="Times New Roman"/>
        </w:rPr>
        <w:t>16</w:t>
      </w:r>
      <w:r w:rsidRPr="0061080B">
        <w:rPr>
          <w:rFonts w:cs="Times New Roman"/>
        </w:rPr>
        <w:t xml:space="preserve"> муниципальных районов Республики Карелия</w:t>
      </w:r>
      <w:r>
        <w:rPr>
          <w:rFonts w:cs="Times New Roman"/>
        </w:rPr>
        <w:t xml:space="preserve">, а также подготовлен цикл из 20 мастер-классов по игре на традиционных музыкальных инструментах карелов. </w:t>
      </w:r>
      <w:r w:rsidRPr="0061080B">
        <w:rPr>
          <w:rFonts w:cs="Times New Roman"/>
        </w:rPr>
        <w:t xml:space="preserve">Подготовленные в рамках проекта мультимедийные материалы позволят познакомить широкий круг лиц с самобытной музыкально-песенной и танцевальной культурой народов Республики Карелия, а также будут способствовать развитию краеведческого направления в работе образовательных </w:t>
      </w:r>
      <w:r w:rsidRPr="0061080B">
        <w:rPr>
          <w:rFonts w:cs="Times New Roman"/>
        </w:rPr>
        <w:lastRenderedPageBreak/>
        <w:t>организаций Республики Карелия через распространени</w:t>
      </w:r>
      <w:r>
        <w:rPr>
          <w:rFonts w:cs="Times New Roman"/>
        </w:rPr>
        <w:t>е</w:t>
      </w:r>
      <w:r w:rsidRPr="0061080B">
        <w:rPr>
          <w:rFonts w:cs="Times New Roman"/>
        </w:rPr>
        <w:t xml:space="preserve"> мультимедийных учебных материалов по культуре родного края. </w:t>
      </w:r>
    </w:p>
    <w:p w:rsidR="00DC64B9" w:rsidRPr="00DB459D" w:rsidRDefault="00DC64B9" w:rsidP="00DC64B9">
      <w:pPr>
        <w:spacing w:line="276" w:lineRule="auto"/>
        <w:ind w:firstLine="567"/>
        <w:jc w:val="both"/>
      </w:pPr>
      <w:r>
        <w:rPr>
          <w:b/>
        </w:rPr>
        <w:t>Медиа-центр</w:t>
      </w:r>
      <w:r w:rsidRPr="00DB459D">
        <w:rPr>
          <w:b/>
        </w:rPr>
        <w:t xml:space="preserve"> «Vыход»</w:t>
      </w:r>
      <w:r w:rsidRPr="00DB459D">
        <w:t xml:space="preserve"> </w:t>
      </w:r>
      <w:r>
        <w:t xml:space="preserve">опубликовал </w:t>
      </w:r>
      <w:r w:rsidRPr="00DB459D">
        <w:t xml:space="preserve">в социальных сетях </w:t>
      </w:r>
      <w:r>
        <w:t>цикл</w:t>
      </w:r>
      <w:r w:rsidRPr="00DB459D">
        <w:t xml:space="preserve"> из архива событий медиа-центра: самое интересные фрагменты (с отсылкой на полную версию на youtube) фестивалей современного искусства (2006–2008 гг.), концертов, спектаклей</w:t>
      </w:r>
      <w:r w:rsidR="00940E05">
        <w:t xml:space="preserve"> и </w:t>
      </w:r>
      <w:r w:rsidRPr="00DB459D">
        <w:t>перформансов</w:t>
      </w:r>
      <w:r w:rsidR="00940E05">
        <w:t xml:space="preserve">, </w:t>
      </w:r>
      <w:r w:rsidRPr="00DB459D">
        <w:t>состоявшихся на площадке медиа-цент</w:t>
      </w:r>
      <w:r>
        <w:t xml:space="preserve">ра и других площадках города. </w:t>
      </w:r>
      <w:r w:rsidRPr="00DB459D">
        <w:t>Всего 19 п</w:t>
      </w:r>
      <w:r>
        <w:t>убликаций с хэштегом #StayHome. Создал в</w:t>
      </w:r>
      <w:r w:rsidRPr="00DB459D">
        <w:t xml:space="preserve">идеоинтервью в группе Карельской арт-резиденции https://vk.com/karelianartresidence с рассказом о себе и своих проектах тех художников, приезд которых в Карельскую арт-резиденцию планировался в этот период: </w:t>
      </w:r>
      <w:r>
        <w:t>8 художников.</w:t>
      </w:r>
    </w:p>
    <w:p w:rsidR="00DC64B9" w:rsidRPr="004A0B0C" w:rsidRDefault="00DC64B9" w:rsidP="00DC64B9">
      <w:pPr>
        <w:spacing w:line="276" w:lineRule="auto"/>
        <w:ind w:firstLine="567"/>
        <w:jc w:val="both"/>
        <w:rPr>
          <w:rFonts w:cs="Times New Roman"/>
          <w:shd w:val="clear" w:color="auto" w:fill="FFFFFF"/>
        </w:rPr>
      </w:pPr>
      <w:r>
        <w:rPr>
          <w:rFonts w:cs="Times New Roman"/>
          <w:b/>
        </w:rPr>
        <w:t>Отдел</w:t>
      </w:r>
      <w:r w:rsidRPr="00DB459D">
        <w:rPr>
          <w:rFonts w:cs="Times New Roman"/>
          <w:b/>
        </w:rPr>
        <w:t xml:space="preserve"> ремесел</w:t>
      </w:r>
      <w:r>
        <w:rPr>
          <w:rFonts w:cs="Times New Roman"/>
        </w:rPr>
        <w:t xml:space="preserve"> </w:t>
      </w:r>
      <w:r w:rsidRPr="00DB459D">
        <w:rPr>
          <w:rFonts w:cs="Times New Roman"/>
        </w:rPr>
        <w:t xml:space="preserve">транслировал в социальной сети «Вконтакте» видеоэкскурсии с выставок, </w:t>
      </w:r>
      <w:r w:rsidRPr="00DB459D">
        <w:rPr>
          <w:rFonts w:cs="Times New Roman"/>
          <w:shd w:val="clear" w:color="auto" w:fill="FFFFFF"/>
        </w:rPr>
        <w:t xml:space="preserve">например, были </w:t>
      </w:r>
      <w:r w:rsidRPr="00DB459D">
        <w:rPr>
          <w:rFonts w:cs="Times New Roman"/>
        </w:rPr>
        <w:t xml:space="preserve">показаны сюжеты об экспозиции «Беломорские рукомесла» и «Олония мастеровая». В рамках проекта </w:t>
      </w:r>
      <w:r w:rsidRPr="00DB459D">
        <w:rPr>
          <w:rFonts w:cs="Times New Roman"/>
          <w:shd w:val="clear" w:color="auto" w:fill="FFFFFF"/>
        </w:rPr>
        <w:t xml:space="preserve">«Школа молодых ремесленников» Федерального агентства по делам молодежи были </w:t>
      </w:r>
      <w:r w:rsidRPr="00DB459D">
        <w:rPr>
          <w:rFonts w:cs="Times New Roman"/>
        </w:rPr>
        <w:t xml:space="preserve">сняты 14 роликов о карельских мастерах декоративно-прикладного искусства. Например, </w:t>
      </w:r>
      <w:r w:rsidRPr="00DB459D">
        <w:rPr>
          <w:rFonts w:cs="Times New Roman"/>
          <w:shd w:val="clear" w:color="auto" w:fill="FFFFFF"/>
        </w:rPr>
        <w:t>Ольга Степанян рассказала о традициях костюма народов Карелии, Ирина Тиккуева познакомила с историей ткачества в Карел</w:t>
      </w:r>
      <w:r>
        <w:rPr>
          <w:rFonts w:cs="Times New Roman"/>
          <w:shd w:val="clear" w:color="auto" w:fill="FFFFFF"/>
        </w:rPr>
        <w:t>и</w:t>
      </w:r>
      <w:r w:rsidRPr="00DB459D">
        <w:rPr>
          <w:rFonts w:cs="Times New Roman"/>
          <w:shd w:val="clear" w:color="auto" w:fill="FFFFFF"/>
        </w:rPr>
        <w:t xml:space="preserve">и, а Ирина Власова поделилась с секретами мастерства кружевоплетения. </w:t>
      </w:r>
    </w:p>
    <w:p w:rsidR="00DC64B9" w:rsidRPr="00DB459D" w:rsidRDefault="00DC64B9" w:rsidP="00DC64B9">
      <w:pPr>
        <w:widowControl w:val="0"/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С </w:t>
      </w:r>
      <w:r w:rsidRPr="00DB459D">
        <w:rPr>
          <w:rFonts w:cs="Times New Roman"/>
        </w:rPr>
        <w:t xml:space="preserve">01 апреля 2020 года </w:t>
      </w:r>
      <w:r>
        <w:rPr>
          <w:rFonts w:cs="Times New Roman"/>
        </w:rPr>
        <w:t>помещения</w:t>
      </w:r>
      <w:r w:rsidRPr="00DB459D">
        <w:rPr>
          <w:rFonts w:cs="Times New Roman"/>
        </w:rPr>
        <w:t xml:space="preserve"> </w:t>
      </w:r>
      <w:r w:rsidRPr="00DB459D">
        <w:rPr>
          <w:rFonts w:cs="Times New Roman"/>
          <w:b/>
        </w:rPr>
        <w:t>КДЦ «Маски»</w:t>
      </w:r>
      <w:r w:rsidRPr="00DB459D">
        <w:rPr>
          <w:rFonts w:cs="Times New Roman"/>
        </w:rPr>
        <w:t xml:space="preserve"> </w:t>
      </w:r>
      <w:r>
        <w:rPr>
          <w:rFonts w:cs="Times New Roman"/>
        </w:rPr>
        <w:t xml:space="preserve">переданы для размещения </w:t>
      </w:r>
      <w:r w:rsidRPr="00DB459D">
        <w:rPr>
          <w:rFonts w:cs="Times New Roman"/>
        </w:rPr>
        <w:t>обсерватора, о чем указано в приказе Министерства здравоохранения Республики Карелия от 03.04.2020 г. №445 (ред. от 08.04.2020г. №445) «О создании обсерватора на базе гостиницы «Маски» для граждан, контактировавших с зараженными новой короновирусной инфекцией (Covid-19)» (прилагается к записке).</w:t>
      </w:r>
    </w:p>
    <w:p w:rsidR="00DC64B9" w:rsidRDefault="00DC64B9" w:rsidP="00DC64B9">
      <w:pPr>
        <w:widowControl w:val="0"/>
        <w:spacing w:line="276" w:lineRule="auto"/>
        <w:ind w:firstLine="567"/>
        <w:jc w:val="both"/>
        <w:rPr>
          <w:rFonts w:cs="Times New Roman"/>
        </w:rPr>
      </w:pPr>
      <w:r w:rsidRPr="00DB459D">
        <w:rPr>
          <w:rFonts w:cs="Times New Roman"/>
        </w:rPr>
        <w:t>С 10 апреля 2020 года и по настоящее время на базе КД</w:t>
      </w:r>
      <w:r>
        <w:rPr>
          <w:rFonts w:cs="Times New Roman"/>
        </w:rPr>
        <w:t xml:space="preserve">Ц «Маски» работает обсерватор. </w:t>
      </w:r>
      <w:r w:rsidRPr="00DB459D">
        <w:rPr>
          <w:rFonts w:cs="Times New Roman"/>
        </w:rPr>
        <w:t>Коллектив КДЦ «Маски» переведен на коэффициент 0,7 от заработной платы,</w:t>
      </w:r>
      <w:r>
        <w:rPr>
          <w:rFonts w:cs="Times New Roman"/>
        </w:rPr>
        <w:t xml:space="preserve"> а функционал сотрудников изменен исходя из текущих задач Учреждения. Сотрудники КДЦ «Маски» перераспределены между отделами, продолжающими работу в период пандемии. </w:t>
      </w:r>
      <w:r w:rsidRPr="00DB459D">
        <w:rPr>
          <w:rFonts w:cs="Times New Roman"/>
        </w:rPr>
        <w:t>Коммунальные платежи и техническое содержание КДЦ «Маски» оплачивается ежемесячно в рамках договоров, заключаемых между Государственным автономным учреждением Республики Карелия «Центр народного творчества и культурных инициатив Республики Карелия» и Государственным бюджетным учреждением здравоохранения Республики Карелия «Республиканский онкологический диспансер».</w:t>
      </w:r>
    </w:p>
    <w:p w:rsidR="00DC64B9" w:rsidRDefault="00DC64B9" w:rsidP="001D09C7">
      <w:pPr>
        <w:ind w:firstLine="709"/>
        <w:jc w:val="both"/>
        <w:rPr>
          <w:rFonts w:cs="Times New Roman"/>
          <w:b/>
        </w:rPr>
      </w:pPr>
    </w:p>
    <w:p w:rsidR="00696F79" w:rsidRPr="0099248F" w:rsidRDefault="00404A38" w:rsidP="000C70AF">
      <w:pPr>
        <w:ind w:firstLine="567"/>
        <w:jc w:val="both"/>
        <w:rPr>
          <w:rStyle w:val="extended-textshort"/>
        </w:rPr>
      </w:pPr>
      <w:r w:rsidRPr="000C70AF">
        <w:rPr>
          <w:rStyle w:val="extended-textshort"/>
          <w:color w:val="auto"/>
        </w:rPr>
        <w:t>В условиях, созданных Учреждением для успешной творческой</w:t>
      </w:r>
      <w:r w:rsidRPr="000C70AF">
        <w:rPr>
          <w:rStyle w:val="extended-textshort"/>
          <w:color w:val="FF0000"/>
        </w:rPr>
        <w:t xml:space="preserve"> </w:t>
      </w:r>
      <w:r w:rsidRPr="000C70AF">
        <w:rPr>
          <w:rStyle w:val="extended-textshort"/>
        </w:rPr>
        <w:t>самореализации и сохранения языкового, песенного, хореографического, а также ремесленного наследия народов Карелии, занимаются 310 человек различных возрастов и уровней подготовки в 13 культурно-досуговых формированиях. При Доме ремесел в 20</w:t>
      </w:r>
      <w:r w:rsidR="00696F79" w:rsidRPr="000C70AF">
        <w:rPr>
          <w:rStyle w:val="extended-textshort"/>
        </w:rPr>
        <w:t>20</w:t>
      </w:r>
      <w:r w:rsidRPr="000C70AF">
        <w:rPr>
          <w:rStyle w:val="extended-textshort"/>
        </w:rPr>
        <w:t xml:space="preserve"> году продолжали акти</w:t>
      </w:r>
      <w:r w:rsidRPr="0099248F">
        <w:rPr>
          <w:rStyle w:val="extended-textshort"/>
        </w:rPr>
        <w:t xml:space="preserve">вно работать клубы по орнаментальному вязанию, традиционной вышивке, кружевоплетению на коклюшках, лоскутному шитью. Это открытая площадка для профессионального общения, где каждый желающий может попробовать свои силы в роли педагога, поделиться с коллегами своим опытом, умением и навыками. Лучшие произведения мастериц клубов были представлены на </w:t>
      </w:r>
      <w:r w:rsidR="007140FF">
        <w:rPr>
          <w:rStyle w:val="extended-textshort"/>
        </w:rPr>
        <w:t>выставках города и республики.</w:t>
      </w:r>
    </w:p>
    <w:p w:rsidR="005B132C" w:rsidRPr="00DB459D" w:rsidRDefault="00404A38" w:rsidP="001D09C7">
      <w:pPr>
        <w:ind w:firstLine="709"/>
        <w:jc w:val="both"/>
        <w:rPr>
          <w:rFonts w:cs="Times New Roman"/>
        </w:rPr>
      </w:pPr>
      <w:r w:rsidRPr="00696F79">
        <w:rPr>
          <w:rStyle w:val="extended-textshort"/>
          <w:rFonts w:cs="Times New Roman"/>
          <w:color w:val="auto"/>
        </w:rPr>
        <w:t xml:space="preserve">В течении творческого сезона любительские коллективы Учреждения провели </w:t>
      </w:r>
      <w:r w:rsidR="00696F79" w:rsidRPr="00696F79">
        <w:rPr>
          <w:rStyle w:val="extended-textshort"/>
          <w:rFonts w:cs="Times New Roman"/>
          <w:color w:val="auto"/>
        </w:rPr>
        <w:t>44</w:t>
      </w:r>
      <w:r w:rsidRPr="00696F79">
        <w:rPr>
          <w:rStyle w:val="extended-textshort"/>
          <w:rFonts w:cs="Times New Roman"/>
          <w:color w:val="auto"/>
        </w:rPr>
        <w:t xml:space="preserve"> мероприяти</w:t>
      </w:r>
      <w:r w:rsidR="00696F79" w:rsidRPr="00696F79">
        <w:rPr>
          <w:rStyle w:val="extended-textshort"/>
          <w:rFonts w:cs="Times New Roman"/>
          <w:color w:val="auto"/>
        </w:rPr>
        <w:t>я</w:t>
      </w:r>
      <w:r w:rsidRPr="00696F79">
        <w:rPr>
          <w:rStyle w:val="extended-textshort"/>
          <w:rFonts w:cs="Times New Roman"/>
          <w:color w:val="auto"/>
        </w:rPr>
        <w:t xml:space="preserve">, в ходе которых обслужили </w:t>
      </w:r>
      <w:r w:rsidR="00696F79" w:rsidRPr="00696F79">
        <w:rPr>
          <w:rFonts w:cs="Times New Roman"/>
          <w:color w:val="auto"/>
        </w:rPr>
        <w:t>5</w:t>
      </w:r>
      <w:r w:rsidR="00A92BD1">
        <w:rPr>
          <w:rFonts w:cs="Times New Roman"/>
          <w:color w:val="auto"/>
        </w:rPr>
        <w:t xml:space="preserve"> </w:t>
      </w:r>
      <w:r w:rsidR="00696F79" w:rsidRPr="00696F79">
        <w:rPr>
          <w:rFonts w:cs="Times New Roman"/>
          <w:color w:val="auto"/>
        </w:rPr>
        <w:t>463</w:t>
      </w:r>
      <w:r w:rsidR="00BA0990">
        <w:rPr>
          <w:rFonts w:cs="Times New Roman"/>
          <w:color w:val="auto"/>
        </w:rPr>
        <w:t xml:space="preserve"> </w:t>
      </w:r>
      <w:r w:rsidRPr="00696F79">
        <w:rPr>
          <w:rStyle w:val="extended-textshort"/>
          <w:rFonts w:cs="Times New Roman"/>
          <w:color w:val="auto"/>
        </w:rPr>
        <w:t xml:space="preserve">человека. Творческие коллективы посетили с концертами и концертными выступлениями </w:t>
      </w:r>
      <w:r w:rsidR="00696F79" w:rsidRPr="00696F79">
        <w:rPr>
          <w:rStyle w:val="extended-textshort"/>
          <w:rFonts w:cs="Times New Roman"/>
          <w:color w:val="auto"/>
        </w:rPr>
        <w:t>5</w:t>
      </w:r>
      <w:r w:rsidRPr="00696F79">
        <w:rPr>
          <w:rStyle w:val="extended-textshort"/>
          <w:rFonts w:cs="Times New Roman"/>
          <w:color w:val="auto"/>
        </w:rPr>
        <w:t xml:space="preserve"> районов </w:t>
      </w:r>
      <w:r w:rsidRPr="00DB459D">
        <w:rPr>
          <w:rStyle w:val="extended-textshort"/>
          <w:rFonts w:cs="Times New Roman"/>
        </w:rPr>
        <w:t xml:space="preserve">республики. За высокий профессиональный уровень 7 коллективов Учреждения удостоены звания «Народный коллектив самодеятельного художественного творчества Республики Карелия» и 1 коллектив удостоен звания «Заслуженный коллектив Российской Федерации». Репетиции </w:t>
      </w:r>
      <w:r w:rsidRPr="00DB459D">
        <w:rPr>
          <w:rStyle w:val="extended-textshort"/>
          <w:rFonts w:cs="Times New Roman"/>
        </w:rPr>
        <w:lastRenderedPageBreak/>
        <w:t>коллективов проходят два - три раза в неделю по 1,5 часа согласно расписанию на учебный год, представление результатов творческой деятельности коллективов проходит в виде сольных концертов и отдельных выступлений на различных мероприятиях.</w:t>
      </w:r>
    </w:p>
    <w:p w:rsidR="005B132C" w:rsidRPr="008C1A71" w:rsidRDefault="00404A38" w:rsidP="001D09C7">
      <w:pPr>
        <w:widowControl w:val="0"/>
        <w:ind w:firstLine="709"/>
        <w:jc w:val="both"/>
        <w:rPr>
          <w:rFonts w:cs="Times New Roman"/>
          <w:color w:val="auto"/>
        </w:rPr>
      </w:pPr>
      <w:r w:rsidRPr="00DB459D">
        <w:rPr>
          <w:rStyle w:val="extended-textshort"/>
          <w:rFonts w:cs="Times New Roman"/>
        </w:rPr>
        <w:t xml:space="preserve">С целью повышения профессионального мастерства и обмена творческим опытом коллективы Учреждения принимают постоянное участие во Всероссийских и Международных мероприятиях. </w:t>
      </w:r>
      <w:r w:rsidRPr="008C1A71">
        <w:rPr>
          <w:rStyle w:val="extended-textshort"/>
          <w:rFonts w:cs="Times New Roman"/>
          <w:color w:val="auto"/>
        </w:rPr>
        <w:t xml:space="preserve">Творческие коллективы Учреждения приняли участие в </w:t>
      </w:r>
      <w:r w:rsidR="008C1A71" w:rsidRPr="008C1A71">
        <w:rPr>
          <w:rStyle w:val="extended-textshort"/>
          <w:rFonts w:cs="Times New Roman"/>
          <w:color w:val="auto"/>
        </w:rPr>
        <w:t>VI Всероссийского фестиваля художественного творчества малочисленных финно-угорских и самодийских народо</w:t>
      </w:r>
      <w:r w:rsidR="00BA0990">
        <w:rPr>
          <w:rStyle w:val="extended-textshort"/>
          <w:rFonts w:cs="Times New Roman"/>
          <w:color w:val="auto"/>
        </w:rPr>
        <w:t>в</w:t>
      </w:r>
      <w:r w:rsidR="008C1A71" w:rsidRPr="008C1A71">
        <w:rPr>
          <w:rStyle w:val="extended-textshort"/>
          <w:rFonts w:cs="Times New Roman"/>
          <w:color w:val="auto"/>
        </w:rPr>
        <w:t xml:space="preserve"> в Выборге, I Межрегиональном этнокультурном онлайн-фестивале «Värttinä pyöri» («Крутись веретёнце»), Открытом конкурсе сценических искусств «Приморская звезда», Международном фестивале культуры финно-угорских народов «Кантелетар, Международном творческом фестивале «Дружба и музыка на берегах Саймы»</w:t>
      </w:r>
      <w:r w:rsidR="00DD2270">
        <w:rPr>
          <w:rStyle w:val="extended-textshort"/>
          <w:rFonts w:cs="Times New Roman"/>
          <w:color w:val="auto"/>
        </w:rPr>
        <w:t>и др.</w:t>
      </w:r>
    </w:p>
    <w:p w:rsidR="00696F79" w:rsidRPr="008C1A71" w:rsidRDefault="008C1A71" w:rsidP="001D09C7">
      <w:pPr>
        <w:widowControl w:val="0"/>
        <w:ind w:firstLine="709"/>
        <w:jc w:val="both"/>
        <w:rPr>
          <w:rStyle w:val="extended-textshort"/>
          <w:rFonts w:cs="Times New Roman"/>
          <w:color w:val="auto"/>
        </w:rPr>
      </w:pPr>
      <w:r w:rsidRPr="008C1A71">
        <w:rPr>
          <w:rFonts w:cs="Times New Roman"/>
          <w:color w:val="auto"/>
          <w:shd w:val="clear" w:color="auto" w:fill="FFFFFF"/>
        </w:rPr>
        <w:t xml:space="preserve">Карельский народный театр «Čičiliušku» в Открытом конкурсе сценических искусств «Приморская звезда» в г. Санкт-Петербург стал Лауреатом </w:t>
      </w:r>
      <w:r w:rsidRPr="008C1A71">
        <w:rPr>
          <w:rFonts w:cs="Times New Roman"/>
          <w:color w:val="auto"/>
          <w:shd w:val="clear" w:color="auto" w:fill="FFFFFF"/>
          <w:lang w:val="en-US"/>
        </w:rPr>
        <w:t>III</w:t>
      </w:r>
      <w:r w:rsidRPr="008C1A71">
        <w:rPr>
          <w:rFonts w:cs="Times New Roman"/>
          <w:color w:val="auto"/>
          <w:shd w:val="clear" w:color="auto" w:fill="FFFFFF"/>
        </w:rPr>
        <w:t xml:space="preserve"> степени. </w:t>
      </w:r>
    </w:p>
    <w:p w:rsidR="00696F79" w:rsidRPr="00DB459D" w:rsidRDefault="00696F79" w:rsidP="001D09C7">
      <w:pPr>
        <w:ind w:firstLine="709"/>
        <w:contextualSpacing/>
        <w:jc w:val="both"/>
        <w:rPr>
          <w:rFonts w:cs="Times New Roman"/>
          <w:b/>
        </w:rPr>
      </w:pPr>
      <w:r w:rsidRPr="00DB459D">
        <w:rPr>
          <w:rFonts w:cs="Times New Roman"/>
        </w:rPr>
        <w:t xml:space="preserve">На базе кинотеатра «Премьер» продолжил работу киноклуб патриотической направленности «Звезда» Зонального центра патриотического воспитания МБУ Молодёжный центр «Смена» и кинолекторий «Ради жизни на Земле» Государственного автономного учреждения Республики Карелия «Карельский региональный Центр молодежи». На всех занятиях киноклуба и кинолектория побывали – </w:t>
      </w:r>
      <w:r w:rsidRPr="00DB459D">
        <w:rPr>
          <w:rFonts w:cs="Times New Roman"/>
          <w:b/>
        </w:rPr>
        <w:t>414 человек. (без декабря).</w:t>
      </w:r>
    </w:p>
    <w:p w:rsidR="00693EE1" w:rsidRDefault="00693EE1" w:rsidP="00693EE1">
      <w:pPr>
        <w:ind w:firstLine="709"/>
        <w:jc w:val="both"/>
        <w:rPr>
          <w:rFonts w:cs="Times New Roman"/>
          <w:b/>
        </w:rPr>
      </w:pPr>
    </w:p>
    <w:p w:rsidR="00693EE1" w:rsidRDefault="00693EE1" w:rsidP="00693EE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Проектным офисом </w:t>
      </w:r>
      <w:r w:rsidRPr="00693EE1">
        <w:rPr>
          <w:rFonts w:cs="Times New Roman"/>
        </w:rPr>
        <w:t>в текущем</w:t>
      </w:r>
      <w:r>
        <w:rPr>
          <w:rFonts w:cs="Times New Roman"/>
        </w:rPr>
        <w:t xml:space="preserve"> году было подготовлено и направлено на конкурсные отборы </w:t>
      </w:r>
      <w:r w:rsidRPr="00006317">
        <w:rPr>
          <w:rFonts w:cs="Times New Roman"/>
          <w:b/>
        </w:rPr>
        <w:t>3</w:t>
      </w:r>
      <w:r>
        <w:rPr>
          <w:rFonts w:cs="Times New Roman"/>
          <w:b/>
        </w:rPr>
        <w:t>8</w:t>
      </w:r>
      <w:r w:rsidRPr="00006317">
        <w:rPr>
          <w:rFonts w:cs="Times New Roman"/>
          <w:b/>
        </w:rPr>
        <w:t xml:space="preserve"> заявок</w:t>
      </w:r>
      <w:r>
        <w:rPr>
          <w:rFonts w:cs="Times New Roman"/>
        </w:rPr>
        <w:t xml:space="preserve"> для некоммерческих организаций и физических лиц. Победителями были признаны 2</w:t>
      </w:r>
      <w:r w:rsidRPr="00006317">
        <w:rPr>
          <w:rFonts w:cs="Times New Roman"/>
          <w:b/>
        </w:rPr>
        <w:t>7 зая</w:t>
      </w:r>
      <w:r>
        <w:rPr>
          <w:rFonts w:cs="Times New Roman"/>
          <w:b/>
        </w:rPr>
        <w:t>в</w:t>
      </w:r>
      <w:r w:rsidRPr="00006317">
        <w:rPr>
          <w:rFonts w:cs="Times New Roman"/>
          <w:b/>
        </w:rPr>
        <w:t>ок</w:t>
      </w:r>
      <w:r>
        <w:rPr>
          <w:rFonts w:cs="Times New Roman"/>
        </w:rPr>
        <w:t xml:space="preserve">, общий объем привлеченного финансирования – </w:t>
      </w:r>
      <w:r>
        <w:rPr>
          <w:rFonts w:cs="Times New Roman"/>
          <w:b/>
        </w:rPr>
        <w:t xml:space="preserve">более 15 000 000 </w:t>
      </w:r>
      <w:r w:rsidRPr="00006317">
        <w:rPr>
          <w:rFonts w:cs="Times New Roman"/>
          <w:b/>
        </w:rPr>
        <w:t>руб</w:t>
      </w:r>
      <w:r>
        <w:rPr>
          <w:rFonts w:cs="Times New Roman"/>
        </w:rPr>
        <w:t>.</w:t>
      </w:r>
    </w:p>
    <w:p w:rsidR="00693EE1" w:rsidRPr="0099248F" w:rsidRDefault="00693EE1" w:rsidP="00693EE1">
      <w:pPr>
        <w:ind w:firstLine="709"/>
        <w:jc w:val="both"/>
      </w:pPr>
      <w:r w:rsidRPr="0099248F">
        <w:t xml:space="preserve">В рамках реализации Комплексного плана мероприятий по реализации Стратегии государственной национальной политики Российской Федерации на период до 2025 года </w:t>
      </w:r>
      <w:r>
        <w:t>Учреждением на территории Республики Карелия</w:t>
      </w:r>
      <w:r w:rsidRPr="0099248F">
        <w:t xml:space="preserve"> в 2020 году были реализованы:</w:t>
      </w:r>
    </w:p>
    <w:p w:rsidR="00693EE1" w:rsidRPr="0099248F" w:rsidRDefault="00693EE1" w:rsidP="00693EE1">
      <w:pPr>
        <w:ind w:firstLine="709"/>
        <w:jc w:val="both"/>
      </w:pPr>
      <w:r w:rsidRPr="0099248F">
        <w:rPr>
          <w:b/>
          <w:shd w:val="clear" w:color="auto" w:fill="FFFFFF"/>
        </w:rPr>
        <w:t xml:space="preserve">Проект </w:t>
      </w:r>
      <w:r w:rsidR="00F408CA">
        <w:rPr>
          <w:b/>
          <w:shd w:val="clear" w:color="auto" w:fill="FFFFFF"/>
        </w:rPr>
        <w:t>«О</w:t>
      </w:r>
      <w:r w:rsidRPr="0099248F">
        <w:rPr>
          <w:b/>
          <w:shd w:val="clear" w:color="auto" w:fill="FFFFFF"/>
        </w:rPr>
        <w:t>нлайн-энциклопеди</w:t>
      </w:r>
      <w:r w:rsidR="00F408CA">
        <w:rPr>
          <w:b/>
          <w:shd w:val="clear" w:color="auto" w:fill="FFFFFF"/>
        </w:rPr>
        <w:t>я</w:t>
      </w:r>
      <w:r w:rsidRPr="0099248F">
        <w:rPr>
          <w:b/>
          <w:shd w:val="clear" w:color="auto" w:fill="FFFFFF"/>
        </w:rPr>
        <w:t xml:space="preserve"> «Wiki Карелия», </w:t>
      </w:r>
      <w:r w:rsidRPr="0099248F">
        <w:rPr>
          <w:shd w:val="clear" w:color="auto" w:fill="FFFFFF"/>
        </w:rPr>
        <w:t>целью которого является знакомство пользователей с богатой историей и культурой Карелии, а также уникальной природой региона. Каждый пользователь может добавлять собственный контент и статьи, принимая непосредственное участие в развитии проекта.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 xml:space="preserve">Проект «Спроси про Карелию», </w:t>
      </w:r>
      <w:r w:rsidRPr="0099248F">
        <w:t>заключающегося в</w:t>
      </w:r>
      <w:r w:rsidRPr="0099248F">
        <w:rPr>
          <w:b/>
        </w:rPr>
        <w:t xml:space="preserve"> </w:t>
      </w:r>
      <w:r w:rsidRPr="0099248F">
        <w:t>организации и записи серии «вирусных» видеороликов для распространения в социальных сетях, в которых иностранные студенты, проходящие обучение в Петрозаводске, знакомятся и изучают кухню, культуру и традиции карелов и вепсов. Виртуальный охват аудитории видеороликов – более 30000 человек. Финансирование проекта – 18 000 руб.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«Море помор»</w:t>
      </w:r>
      <w:r w:rsidRPr="0099248F">
        <w:t>, основная идея которого заключается в сохранении и популяризации истории, языка и традиционной культуры поморского севера через современные мультимедийные средства; национальной кухни, традиционных занятий, в том числе - рыболовства, а также народных промыслов и ремёсел. Виртуальный охват аудитории видеороликов – 500 000 человек. Финансирование проекта – 2 100 000 руб.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 xml:space="preserve">Проект «Кино объединяет», </w:t>
      </w:r>
      <w:r w:rsidRPr="0099248F">
        <w:t>заключающегося в организации серии из 5 кинолекториев в Петрозаводске и 7 в районах Карелии, каждый из которых был посвящен одному из национальных общественных объединений Республики Карелия. Каждый кинолекторий состоял из трех частей: - вступительная лекционная часть, представляющая собой рассказ об этнокультурных особенностях национальности, ее традициях; - показ художественного или документального фильма о стране или нации; - запись видео-интервью с участниками мероприятия, Количество участников кинолекториев – 2 000 человек. Финансирование проекта – 449 000 руб.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 xml:space="preserve">Проект «Форум молодых творцов» - </w:t>
      </w:r>
      <w:r w:rsidRPr="0099248F">
        <w:t xml:space="preserve">направлен на создание условий для самореализации творческой молодежи Республики Карелия через вовлечение в проектную </w:t>
      </w:r>
      <w:r w:rsidRPr="0099248F">
        <w:lastRenderedPageBreak/>
        <w:t>деятельность, а также на формирование новых горизонтальных связей между муниципальными районами Республики Карелия в сфере культуры и искусства. В течение 4 дней участники Форума принимали участие в интенсивной образовательной программе, включавшей в себя лекции, тренинги и творческие перфомансы. Участники Форума прослушали курс по soft-skills навыкам («мягким» навыкам), то есть курс лекций, направленный на развитие коммуникативных навыков, навыков креативности, умения работать в команде, самоорганизации и разрешения конфликтов. Количество работников сферы культуры, прошедших обучение в рамках проекта – 56 человек. Финансирование проекта – 300 000 руб.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«Школа народных ремесел «KLUKVA» («Клюква»)</w:t>
      </w:r>
      <w:r w:rsidRPr="0099248F">
        <w:t>, основная идея которого заключается в сохранении и популяризации истории, языка и традиционной культуры карелов, вепсов и поморов через досуговую деятельность. В рамках проекта проведено 40 мастер-классов по народным художественным промыслам, а также изготовлены и распространены мультимедийные материалы о традиционных промыслах. Количество участников мастер-классов, которым оказана услуга в сфере культуры – 1 000 человек, количество проведенных мастер-классов по народным ремеслам – 40. Финансирование проекта – 250 000 руб.</w:t>
      </w:r>
    </w:p>
    <w:p w:rsidR="00693EE1" w:rsidRPr="0099248F" w:rsidRDefault="00693EE1" w:rsidP="00693EE1">
      <w:pPr>
        <w:ind w:firstLine="709"/>
        <w:jc w:val="both"/>
      </w:pPr>
      <w:r w:rsidRPr="0099248F">
        <w:t>Среди проектов, получивших поддержку Фонда президентских грантов, можно отметить следующие: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«Сельская школа блогеров»</w:t>
      </w:r>
      <w:r w:rsidRPr="0099248F">
        <w:t xml:space="preserve"> (сумма поддержки 454 000 рублей), направленный на профессиональный рост подростков в сфере информационных технологий, содействие развитию всесторонне развитой молодежи п. Деревянка Республики Карелия через разработку и совместное производство мультимедийных учебных материалов по истории родного края. Основная идея проекта заключается в обучении, создании и распространении познавательных и обучающих видеороликов, "подкастов", интерактивных презентаций, фотовыставок и других мультимедийных продуктов на краеведческую тему.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«Карелия - с заботой об истории»</w:t>
      </w:r>
      <w:r w:rsidRPr="0099248F">
        <w:t xml:space="preserve"> (сумма поддержки 499 935 рублей) - возможность для жителей Карелии внести значимый вклад в сохранение истории своего региона в год 100-летнего юбилея Республики. Проект направлен на содействие в сохранении исторической памяти молодежи 14-35 лет из Республики Карелия через создание образовательных программ, а также сбор и публикацию документов из семейных архивов в 2020-2021 годах.</w:t>
      </w:r>
    </w:p>
    <w:p w:rsidR="00693EE1" w:rsidRPr="0099248F" w:rsidRDefault="00693EE1" w:rsidP="00693EE1">
      <w:pPr>
        <w:pStyle w:val="a6"/>
        <w:ind w:left="0" w:firstLine="709"/>
        <w:jc w:val="both"/>
        <w:rPr>
          <w:b/>
        </w:rPr>
      </w:pPr>
      <w:r w:rsidRPr="0099248F">
        <w:rPr>
          <w:b/>
        </w:rPr>
        <w:t>Проект «Школа молодых ремесленников»</w:t>
      </w:r>
      <w:r w:rsidRPr="0099248F">
        <w:t xml:space="preserve"> (сумма поддержки 495 284 рублей). Основная идея проекта заключается в сохранении и популяризации традиционной культуры карелов, вепсов и поморов через досуговую деятельность. В качестве участников проекта выступили творческие сообщества, мастера народных ремесел, национальные общественные объединения, молодежь и жители Республики Карелия.</w:t>
      </w:r>
    </w:p>
    <w:p w:rsidR="00693EE1" w:rsidRPr="0099248F" w:rsidRDefault="00693EE1" w:rsidP="00693EE1">
      <w:pPr>
        <w:pStyle w:val="a6"/>
        <w:ind w:left="-142" w:firstLine="709"/>
        <w:jc w:val="both"/>
      </w:pPr>
      <w:r w:rsidRPr="0099248F">
        <w:rPr>
          <w:b/>
        </w:rPr>
        <w:t>Проект «Виртуальный школьный музей»</w:t>
      </w:r>
      <w:r w:rsidRPr="0099248F">
        <w:t xml:space="preserve"> (сумма поддержки 499 392 рублей), направленный на создание условий для развития образовательного потенциала школьных историко-краеведческих музеев г. Петрозаводска через разработку новых мультимедийных образовательных продуктов. В рамках проекта созданы виртуальные музейные экспозиции, видеоэкскурсии, подкасты и другие мультимедийные продукты.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«Содружество молодых творцов»</w:t>
      </w:r>
      <w:r w:rsidRPr="0099248F">
        <w:t xml:space="preserve"> (сумма поддержки 499 598 рублей) - это новый для Республики Карелия подход по выявлению и поддержке молодых менеджеров и творцов в сфере культуры и искусства. 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«Арт-убежище»</w:t>
      </w:r>
      <w:r w:rsidRPr="0099248F">
        <w:t xml:space="preserve"> (сумма поддержки 479 194 рублей), направленный на создание в Республике Карелия свободного и легального стрит-арт пространства и объединение молодых художников. Созданные в период проекта арт-объекты могут стать новыми городскими достопримечательностями, а также заметно украсить облик Республики Карелия.</w:t>
      </w:r>
    </w:p>
    <w:p w:rsidR="00693EE1" w:rsidRPr="0099248F" w:rsidRDefault="00693EE1" w:rsidP="00693EE1">
      <w:pPr>
        <w:ind w:firstLine="709"/>
        <w:jc w:val="both"/>
      </w:pPr>
      <w:r w:rsidRPr="0099248F">
        <w:lastRenderedPageBreak/>
        <w:t>Проекты, получившие поддержку в Федеральном агентстве по делам молодёжи (Росмолодёжь):</w:t>
      </w:r>
    </w:p>
    <w:p w:rsidR="00693EE1" w:rsidRPr="0099248F" w:rsidRDefault="00693EE1" w:rsidP="00693EE1">
      <w:pPr>
        <w:ind w:firstLine="708"/>
        <w:jc w:val="both"/>
      </w:pPr>
      <w:r w:rsidRPr="0099248F">
        <w:rPr>
          <w:b/>
        </w:rPr>
        <w:t>Проект «Фестиваль авторского молодёжного короткометражного кино «ЛАМБА»»</w:t>
      </w:r>
      <w:r w:rsidRPr="0099248F">
        <w:t xml:space="preserve"> (сумма поддержки 240 000 рублей). Проводился с целью развития авторского кино в Республике Карелия путем популяризации короткометражных фильмов как вида кинематографического искусства. Фестиваль отражал представления молодых современных режиссеров и операторов, способствовал выявлению талантливых людей для развития отечественного кино, стимулировал создание новых картин, а также обеспечивал свободный доступ ко всем </w:t>
      </w:r>
      <w:r w:rsidR="00940E05">
        <w:t>короткометражным фильмам, снятым</w:t>
      </w:r>
      <w:r w:rsidRPr="0099248F">
        <w:t xml:space="preserve"> в Карелии.</w:t>
      </w:r>
    </w:p>
    <w:p w:rsidR="00693EE1" w:rsidRPr="0099248F" w:rsidRDefault="00693EE1" w:rsidP="00693EE1">
      <w:pPr>
        <w:ind w:firstLine="708"/>
        <w:jc w:val="both"/>
      </w:pPr>
      <w:r w:rsidRPr="0099248F">
        <w:rPr>
          <w:b/>
        </w:rPr>
        <w:t>Проект «Рецепт дружелюбного сотрудничества»</w:t>
      </w:r>
      <w:r w:rsidRPr="0099248F">
        <w:t xml:space="preserve"> (сумма поддержки 300 000 рублей), направленный на содействие в формировании и развитии культуры межнациональных отношений среди детей 5-7 лет Республики Карелия через организацию и проведение серии культурно-просветительных и образовательных мероприятий. </w:t>
      </w:r>
    </w:p>
    <w:p w:rsidR="00693EE1" w:rsidRPr="0099248F" w:rsidRDefault="00693EE1" w:rsidP="00693EE1">
      <w:pPr>
        <w:pStyle w:val="a6"/>
        <w:ind w:left="0" w:firstLine="709"/>
        <w:rPr>
          <w:b/>
        </w:rPr>
      </w:pPr>
      <w:r w:rsidRPr="0099248F">
        <w:rPr>
          <w:b/>
        </w:rPr>
        <w:t>Проекты, получившие Грант Главы Республики Карелия:</w:t>
      </w:r>
    </w:p>
    <w:p w:rsidR="00693EE1" w:rsidRPr="0099248F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«Карелия музыкальная»</w:t>
      </w:r>
      <w:r w:rsidRPr="0099248F">
        <w:t xml:space="preserve"> (сумма поддержки 2 000 000 рублей). В рамках проекта совершались выезды технической команды для записи вид</w:t>
      </w:r>
      <w:r w:rsidR="00AB5A91">
        <w:t>еороликов-презентаций не менее 4</w:t>
      </w:r>
      <w:r w:rsidRPr="0099248F">
        <w:t xml:space="preserve">0 народных творческих коллективов из всех муниципальных районов Республики Карелия. Также в рамках выездов работала передвижная звукозаписывающая студия для производства не менее 80 студийных записей фольклорных композиций. Подготовленные в рамках проекта мультимедийные материалы позволяют познакомить широкий круг лиц с самобытной музыкально-песенной и танцевальной культурой народов Республики Карелия. Охват интернет аудитории проекта составил более </w:t>
      </w:r>
      <w:r w:rsidR="00AB5A91">
        <w:t>1 0</w:t>
      </w:r>
      <w:r w:rsidRPr="0099248F">
        <w:t>00 000 человек.</w:t>
      </w:r>
    </w:p>
    <w:p w:rsidR="00693EE1" w:rsidRDefault="00693EE1" w:rsidP="00693EE1">
      <w:pPr>
        <w:pStyle w:val="a6"/>
        <w:ind w:left="0" w:firstLine="709"/>
        <w:jc w:val="both"/>
      </w:pPr>
      <w:r w:rsidRPr="0099248F">
        <w:rPr>
          <w:b/>
        </w:rPr>
        <w:t>Проект «Клуб рукоделия «Параскева»»</w:t>
      </w:r>
      <w:r w:rsidRPr="0099248F">
        <w:t xml:space="preserve"> (сумма поддержки 600 000 рублей). Основная идея проекта «Клуб рукоделия «Параскева» заключается в сохранении и популяризации культурного наследия Карелии через создание единого этнокультурного пространства и распространение мультимедийных материалов о традиционных ремеслах.</w:t>
      </w:r>
    </w:p>
    <w:p w:rsidR="00693EE1" w:rsidRDefault="00693EE1" w:rsidP="00693EE1">
      <w:pPr>
        <w:pStyle w:val="a6"/>
        <w:ind w:left="0" w:firstLine="709"/>
        <w:jc w:val="both"/>
      </w:pPr>
      <w:r>
        <w:rPr>
          <w:b/>
        </w:rPr>
        <w:t xml:space="preserve">Проект «KARELIA MUSIC GEEKS» </w:t>
      </w:r>
      <w:r w:rsidRPr="0099248F">
        <w:t xml:space="preserve">(сумма </w:t>
      </w:r>
      <w:r w:rsidRPr="00F3388E">
        <w:t>поддержки 662</w:t>
      </w:r>
      <w:r>
        <w:t xml:space="preserve"> </w:t>
      </w:r>
      <w:r w:rsidRPr="00F3388E">
        <w:t>710 рублей).</w:t>
      </w:r>
      <w:r>
        <w:t xml:space="preserve"> В связи с тем, что на сегодняшний день в Республике Карелия осуществляется поддержка музыкального образования только на академических и народных инструментах, в то время как рок-музыканты, энтузиасты электронной музыки и фолк-музыканты вынуждены учиться самостоятельно, был разработан и реализован </w:t>
      </w:r>
      <w:r w:rsidRPr="00DC64B9">
        <w:t>проект «KARELIA MUSIC GEEKS», позволивший, с одной стороны, молодым карельским музыкантам</w:t>
      </w:r>
      <w:r>
        <w:t xml:space="preserve"> научиться новому у признанных мастеров своего жанра, а с другой стороны привлечь новых людей к занятиям музыкой.</w:t>
      </w:r>
      <w:r w:rsidRPr="00F3388E">
        <w:t xml:space="preserve"> </w:t>
      </w:r>
      <w:r>
        <w:t>Основная цель проекта - популяризация современных музыкальных направлений в Республике Карелия через создание площадки для испытания музыкального оборудования, проведения мастер-классов и обучающих программ для молодых музыкантов Республики Карелия.</w:t>
      </w:r>
    </w:p>
    <w:p w:rsidR="00940E05" w:rsidRDefault="00940E05" w:rsidP="00940E05">
      <w:pPr>
        <w:pStyle w:val="a6"/>
        <w:ind w:left="0" w:firstLine="567"/>
        <w:jc w:val="both"/>
      </w:pPr>
      <w:r w:rsidRPr="00177791">
        <w:t xml:space="preserve">Также в рамках проекта на 2021 год запланировано проведение </w:t>
      </w:r>
      <w:r>
        <w:t xml:space="preserve">подобных </w:t>
      </w:r>
      <w:r w:rsidRPr="00177791">
        <w:t>интерактивных выставок «Электронная музыка» и «Рок музыка».</w:t>
      </w:r>
      <w:r>
        <w:t xml:space="preserve"> П</w:t>
      </w:r>
      <w:r w:rsidRPr="00177791">
        <w:t>редполагается создание серии из 7 документальных видеороликов на тему «История карельской музыки», благодаря которой с карельскими музыкантами и карельскими музыкальными направлениями сможет познакомиться любой житель Республики Карелия.</w:t>
      </w:r>
    </w:p>
    <w:p w:rsidR="00693EE1" w:rsidRPr="000C70AF" w:rsidRDefault="00693EE1" w:rsidP="00693EE1">
      <w:pPr>
        <w:widowControl w:val="0"/>
        <w:ind w:firstLine="709"/>
        <w:jc w:val="both"/>
        <w:rPr>
          <w:rFonts w:cs="Times New Roman"/>
        </w:rPr>
      </w:pPr>
    </w:p>
    <w:p w:rsidR="004A0B0C" w:rsidRPr="007140FF" w:rsidRDefault="004A0B0C" w:rsidP="001D09C7">
      <w:pPr>
        <w:widowControl w:val="0"/>
        <w:ind w:firstLine="709"/>
        <w:jc w:val="both"/>
        <w:rPr>
          <w:rStyle w:val="extended-textshort"/>
          <w:rFonts w:cs="Times New Roman"/>
          <w:b/>
        </w:rPr>
      </w:pPr>
      <w:r w:rsidRPr="007140FF">
        <w:rPr>
          <w:rStyle w:val="extended-textshort"/>
          <w:rFonts w:cs="Times New Roman"/>
          <w:b/>
        </w:rPr>
        <w:t>Для успешного продвижения и представления Республики Карелии на Российском и Международном уровнях, подразделениями учреждения подготовлены и направлены участники на различные конкурсы, форумы, конгрессы, проекты, реализуемые крупными центрами и ведомствами.</w:t>
      </w:r>
    </w:p>
    <w:p w:rsidR="004A0B0C" w:rsidRPr="00DB459D" w:rsidRDefault="004A0B0C" w:rsidP="001D09C7">
      <w:pPr>
        <w:widowControl w:val="0"/>
        <w:ind w:firstLine="709"/>
        <w:jc w:val="both"/>
        <w:rPr>
          <w:rFonts w:cs="Times New Roman"/>
        </w:rPr>
      </w:pPr>
      <w:r>
        <w:rPr>
          <w:rStyle w:val="extended-textshort"/>
          <w:rFonts w:cs="Times New Roman"/>
        </w:rPr>
        <w:t>Д</w:t>
      </w:r>
      <w:r w:rsidRPr="007E5F64">
        <w:rPr>
          <w:rStyle w:val="extended-textshort"/>
          <w:rFonts w:cs="Times New Roman"/>
        </w:rPr>
        <w:t>ля участия в Всероссийском фестивале-конкурсе любительских творческих коллективов, проводимом Государственным Российским домом народного творчества им. В.Д. Поленова в рамках федерального проекта «Творческие люди», были представлены от Республики Карелия следующие коллективы: Хореографический ансамбль «Ауринко» (г.</w:t>
      </w:r>
      <w:r w:rsidR="00631789">
        <w:rPr>
          <w:rStyle w:val="extended-textshort"/>
          <w:rFonts w:cs="Times New Roman"/>
        </w:rPr>
        <w:t> </w:t>
      </w:r>
      <w:r w:rsidRPr="007E5F64">
        <w:rPr>
          <w:rStyle w:val="extended-textshort"/>
          <w:rFonts w:cs="Times New Roman"/>
        </w:rPr>
        <w:t xml:space="preserve">Сортавала), получивший в номинации «Хореографические коллективы» диплом </w:t>
      </w:r>
      <w:r w:rsidRPr="007E5F64">
        <w:rPr>
          <w:rStyle w:val="extended-textshort"/>
          <w:rFonts w:cs="Times New Roman"/>
        </w:rPr>
        <w:lastRenderedPageBreak/>
        <w:t>участника;</w:t>
      </w:r>
      <w:r>
        <w:rPr>
          <w:rStyle w:val="extended-textshort"/>
          <w:rFonts w:cs="Times New Roman"/>
        </w:rPr>
        <w:t xml:space="preserve"> </w:t>
      </w:r>
      <w:r w:rsidRPr="007E5F64">
        <w:rPr>
          <w:rStyle w:val="extended-textshort"/>
          <w:rFonts w:cs="Times New Roman"/>
        </w:rPr>
        <w:t>Народный молодёжный театр-студия «Дети понедельника» (г. Сортавала), получивший в номинации «Театральные коллективы» диплом 2 степени;</w:t>
      </w:r>
      <w:r>
        <w:rPr>
          <w:rStyle w:val="extended-textshort"/>
          <w:rFonts w:cs="Times New Roman"/>
        </w:rPr>
        <w:t xml:space="preserve"> </w:t>
      </w:r>
      <w:r w:rsidRPr="007E5F64">
        <w:rPr>
          <w:rStyle w:val="extended-textshort"/>
          <w:rFonts w:cs="Times New Roman"/>
        </w:rPr>
        <w:t>Мужской хор Карелии (г. Петрозаводск), получивший в номинации «Академические хоры и вокально-хоровые ансамбли» Гран-при.</w:t>
      </w:r>
    </w:p>
    <w:p w:rsidR="004A0B0C" w:rsidRDefault="004A0B0C" w:rsidP="001D09C7">
      <w:pPr>
        <w:ind w:firstLine="709"/>
        <w:jc w:val="both"/>
        <w:rPr>
          <w:rFonts w:cs="Times New Roman"/>
          <w:shd w:val="clear" w:color="auto" w:fill="FFFFFF"/>
        </w:rPr>
      </w:pPr>
      <w:r w:rsidRPr="00D53DEE">
        <w:rPr>
          <w:rFonts w:cs="Times New Roman"/>
          <w:shd w:val="clear" w:color="auto" w:fill="FFFFFF"/>
        </w:rPr>
        <w:t xml:space="preserve">12 октября в Государственном Российском Доме народного творчества имени В.Д. Поленова </w:t>
      </w:r>
      <w:r>
        <w:rPr>
          <w:rFonts w:cs="Times New Roman"/>
          <w:shd w:val="clear" w:color="auto" w:fill="FFFFFF"/>
        </w:rPr>
        <w:t>подвели итоги</w:t>
      </w:r>
      <w:r w:rsidRPr="00D53DEE">
        <w:rPr>
          <w:rFonts w:cs="Times New Roman"/>
          <w:shd w:val="clear" w:color="auto" w:fill="FFFFFF"/>
        </w:rPr>
        <w:t xml:space="preserve"> XIII Всероссийского смотр-конкурса информационной деятельност</w:t>
      </w:r>
      <w:r>
        <w:rPr>
          <w:rFonts w:cs="Times New Roman"/>
          <w:shd w:val="clear" w:color="auto" w:fill="FFFFFF"/>
        </w:rPr>
        <w:t>и в сфере народного творчества. 3 проекта республики удостоены звания Лауреата. Лауреат 1 степени в номинации «Интернет-проект» - Этнокультуртный тревел- блог «Море помор»; Лауреат 1 степени в номинации «Интернет-проект» - Школа народных ремесел «</w:t>
      </w:r>
      <w:r>
        <w:rPr>
          <w:rFonts w:cs="Times New Roman"/>
          <w:shd w:val="clear" w:color="auto" w:fill="FFFFFF"/>
          <w:lang w:val="en-US"/>
        </w:rPr>
        <w:t>Klukva</w:t>
      </w:r>
      <w:r>
        <w:rPr>
          <w:rFonts w:cs="Times New Roman"/>
          <w:shd w:val="clear" w:color="auto" w:fill="FFFFFF"/>
        </w:rPr>
        <w:t>»; Лауреат в номинации «Рекламная компания» - Фестиваль поморской культур</w:t>
      </w:r>
      <w:r w:rsidR="007140FF">
        <w:rPr>
          <w:rFonts w:cs="Times New Roman"/>
          <w:shd w:val="clear" w:color="auto" w:fill="FFFFFF"/>
        </w:rPr>
        <w:t>ы «Море помор».</w:t>
      </w:r>
    </w:p>
    <w:p w:rsidR="004A0B0C" w:rsidRPr="007E5F64" w:rsidRDefault="004A0B0C" w:rsidP="001D09C7">
      <w:pPr>
        <w:ind w:firstLine="709"/>
        <w:jc w:val="both"/>
        <w:rPr>
          <w:rFonts w:cs="Times New Roman"/>
          <w:shd w:val="clear" w:color="auto" w:fill="FFFFFF"/>
        </w:rPr>
      </w:pPr>
      <w:r w:rsidRPr="00DB459D">
        <w:rPr>
          <w:rFonts w:cs="Times New Roman"/>
          <w:shd w:val="clear" w:color="auto" w:fill="FFFFFF"/>
        </w:rPr>
        <w:t>В онлайн голосовании Всероссийского конкурса «Русь мастеровая» мастер по художественной обработке бересты Владимир Титов получил специальный диплом «Приз зрительских симпатий», и его работы представляли Республику Карелия на выставке в Мос</w:t>
      </w:r>
      <w:r w:rsidR="007140FF">
        <w:rPr>
          <w:rFonts w:cs="Times New Roman"/>
          <w:shd w:val="clear" w:color="auto" w:fill="FFFFFF"/>
        </w:rPr>
        <w:t>кве.</w:t>
      </w:r>
    </w:p>
    <w:p w:rsidR="004A0B0C" w:rsidRDefault="004A0B0C" w:rsidP="001D09C7">
      <w:pPr>
        <w:widowControl w:val="0"/>
        <w:ind w:firstLine="709"/>
        <w:jc w:val="both"/>
        <w:rPr>
          <w:rFonts w:cs="Times New Roman"/>
        </w:rPr>
      </w:pPr>
      <w:r w:rsidRPr="00D401AC">
        <w:rPr>
          <w:rFonts w:cs="Times New Roman"/>
        </w:rPr>
        <w:t>Три культурно-досуговых учреждения республики представили Карелию на первом Всероссийском конкурсе «Дом культуры. Новый формат», организованном Министерством культуры России:</w:t>
      </w:r>
      <w:r>
        <w:rPr>
          <w:rFonts w:cs="Times New Roman"/>
        </w:rPr>
        <w:t xml:space="preserve"> </w:t>
      </w:r>
      <w:r w:rsidRPr="00D401AC">
        <w:rPr>
          <w:rFonts w:cs="Times New Roman"/>
        </w:rPr>
        <w:t>Централизованная клубная система Калевальского муниципального района с проектом «Сила театра»; Толвуйский библиотечно-досуговый центр с проектом «Молодежный Фестиваль-конкурс «Традиции Заонежья» с конкурсом «Заонежская Краса»;</w:t>
      </w:r>
      <w:r>
        <w:rPr>
          <w:rFonts w:cs="Times New Roman"/>
        </w:rPr>
        <w:t xml:space="preserve"> </w:t>
      </w:r>
      <w:r w:rsidRPr="00D401AC">
        <w:rPr>
          <w:rFonts w:cs="Times New Roman"/>
        </w:rPr>
        <w:t>Центр народного творчества и культурных инициатив Республики Карелия с проектом «Эпический Форум Карелии – 2018: Международный фестиваль народной музыки «Кантеле».</w:t>
      </w:r>
    </w:p>
    <w:p w:rsidR="005B132C" w:rsidRDefault="004A0B0C" w:rsidP="000C70AF">
      <w:pPr>
        <w:widowControl w:val="0"/>
        <w:ind w:firstLine="709"/>
        <w:jc w:val="both"/>
        <w:rPr>
          <w:rFonts w:cs="Times New Roman"/>
        </w:rPr>
      </w:pPr>
      <w:r w:rsidRPr="00D401AC">
        <w:rPr>
          <w:rFonts w:cs="Times New Roman"/>
        </w:rPr>
        <w:t>Беломорский районный дом культуры (МБУ «Межпоселенческое социально-культурное объединение») стал одним из 10 победителей Грантового конкурса Фонда Культуры РФ среди проектов реализуемых в рамках XXI Российско-финляндского ку</w:t>
      </w:r>
      <w:r w:rsidR="00631789">
        <w:rPr>
          <w:rFonts w:cs="Times New Roman"/>
        </w:rPr>
        <w:t>льтурного форума. Фильм Первый «Нюхоцкое Сампо»</w:t>
      </w:r>
      <w:r w:rsidRPr="00D401AC">
        <w:rPr>
          <w:rFonts w:cs="Times New Roman"/>
        </w:rPr>
        <w:t xml:space="preserve"> рассказывает о старинных предметах поморского быта и их предназначении.</w:t>
      </w:r>
    </w:p>
    <w:p w:rsidR="00693EE1" w:rsidRDefault="00693EE1" w:rsidP="00693EE1">
      <w:pPr>
        <w:ind w:firstLine="709"/>
        <w:jc w:val="both"/>
        <w:rPr>
          <w:rFonts w:cs="Times New Roman"/>
          <w:b/>
        </w:rPr>
      </w:pPr>
    </w:p>
    <w:p w:rsidR="005B132C" w:rsidRPr="00DB459D" w:rsidRDefault="00404A38" w:rsidP="001D09C7">
      <w:pPr>
        <w:ind w:firstLine="709"/>
        <w:jc w:val="both"/>
        <w:rPr>
          <w:rStyle w:val="a5"/>
          <w:rFonts w:cs="Times New Roman"/>
        </w:rPr>
      </w:pPr>
      <w:r w:rsidRPr="00DB459D">
        <w:rPr>
          <w:rStyle w:val="a5"/>
          <w:rFonts w:cs="Times New Roman"/>
        </w:rPr>
        <w:t>Сеть культурно-досуговых учреждений Республики Карелия</w:t>
      </w:r>
    </w:p>
    <w:p w:rsidR="007140FF" w:rsidRDefault="007140FF" w:rsidP="000C70AF">
      <w:pPr>
        <w:spacing w:line="276" w:lineRule="auto"/>
        <w:ind w:firstLine="708"/>
        <w:jc w:val="both"/>
      </w:pPr>
      <w:r>
        <w:rPr>
          <w:rStyle w:val="extended-textshort"/>
        </w:rPr>
        <w:t>Согласно статистическим данным на декабрь 2020 года на территории</w:t>
      </w:r>
      <w:r w:rsidR="00AB5A91">
        <w:rPr>
          <w:rStyle w:val="extended-textshort"/>
        </w:rPr>
        <w:t xml:space="preserve"> Республики Карелия функционирует</w:t>
      </w:r>
      <w:r>
        <w:rPr>
          <w:rStyle w:val="extended-textshort"/>
        </w:rPr>
        <w:t xml:space="preserve"> 91 муниципальн</w:t>
      </w:r>
      <w:r w:rsidR="00AB5A91">
        <w:rPr>
          <w:rStyle w:val="extended-textshort"/>
        </w:rPr>
        <w:t>ое культурно-досуговое учрежден</w:t>
      </w:r>
      <w:r w:rsidR="00F408CA">
        <w:rPr>
          <w:rStyle w:val="extended-textshort"/>
        </w:rPr>
        <w:t>ие</w:t>
      </w:r>
      <w:r>
        <w:rPr>
          <w:rStyle w:val="extended-textshort"/>
        </w:rPr>
        <w:t xml:space="preserve"> и 1 республиканский центр. 29 муниципальных культурно-досуговых учреждений находятся в городских населенных пунктах, 62 – в сельских н</w:t>
      </w:r>
      <w:r w:rsidR="00FD1ED1">
        <w:rPr>
          <w:rStyle w:val="extended-textshort"/>
        </w:rPr>
        <w:t xml:space="preserve"> </w:t>
      </w:r>
      <w:bookmarkStart w:id="0" w:name="_GoBack"/>
      <w:bookmarkEnd w:id="0"/>
      <w:r>
        <w:rPr>
          <w:rStyle w:val="extended-textshort"/>
        </w:rPr>
        <w:t xml:space="preserve">аселенных пунктах. 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 xml:space="preserve">В состав культурно-досуговых учреждений (далее по </w:t>
      </w:r>
      <w:r w:rsidR="00AB5A91">
        <w:rPr>
          <w:rStyle w:val="extended-textshort"/>
        </w:rPr>
        <w:t>тексту – КДУ) входят 222 объекта</w:t>
      </w:r>
      <w:r>
        <w:rPr>
          <w:rStyle w:val="extended-textshort"/>
        </w:rPr>
        <w:t xml:space="preserve">, из них 166 - ДК/центры/клубы, 56 – библиотек. </w:t>
      </w:r>
    </w:p>
    <w:p w:rsidR="007140FF" w:rsidRDefault="007140FF" w:rsidP="007140FF">
      <w:pPr>
        <w:spacing w:line="276" w:lineRule="auto"/>
        <w:ind w:firstLine="567"/>
        <w:jc w:val="both"/>
      </w:pPr>
      <w:r>
        <w:rPr>
          <w:rStyle w:val="extended-textshort"/>
        </w:rPr>
        <w:t>Из 91</w:t>
      </w:r>
      <w:r w:rsidRPr="00F315A2">
        <w:rPr>
          <w:rStyle w:val="extended-textshort"/>
        </w:rPr>
        <w:t xml:space="preserve"> муниципальн</w:t>
      </w:r>
      <w:r w:rsidR="00AB5A91">
        <w:rPr>
          <w:rStyle w:val="extended-textshort"/>
        </w:rPr>
        <w:t>ого</w:t>
      </w:r>
      <w:r>
        <w:rPr>
          <w:rStyle w:val="extended-textshort"/>
        </w:rPr>
        <w:t xml:space="preserve"> КДУ казёнными являются - 48 (53</w:t>
      </w:r>
      <w:r w:rsidRPr="00F315A2">
        <w:rPr>
          <w:rStyle w:val="extended-textshort"/>
        </w:rPr>
        <w:t>%), бюджетным</w:t>
      </w:r>
      <w:r>
        <w:rPr>
          <w:rStyle w:val="extended-textshort"/>
        </w:rPr>
        <w:t>и – 38 (42</w:t>
      </w:r>
      <w:r w:rsidRPr="00F315A2">
        <w:rPr>
          <w:rStyle w:val="extended-textshort"/>
        </w:rPr>
        <w:t>%), автономными - 5 (5%).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 xml:space="preserve">В Республике Карелия продолжается оптимизация культурно-досуговой сети, включающая реорганизацию сети клубов и библиотек, входящих в состав КДУ, закрытие нерентабельных клубов/домов культуры в малонаселенных пунктах. В 2020 году количество культурно-досуговых </w:t>
      </w:r>
      <w:r w:rsidRPr="007A0E77">
        <w:rPr>
          <w:rStyle w:val="extended-textshort"/>
        </w:rPr>
        <w:t>объектов сократилос</w:t>
      </w:r>
      <w:r>
        <w:rPr>
          <w:rStyle w:val="extended-textshort"/>
        </w:rPr>
        <w:t>ь на 6</w:t>
      </w:r>
      <w:r w:rsidRPr="007A0E77">
        <w:rPr>
          <w:rStyle w:val="extended-textshort"/>
        </w:rPr>
        <w:t xml:space="preserve"> </w:t>
      </w:r>
      <w:r>
        <w:rPr>
          <w:rStyle w:val="extended-textshort"/>
        </w:rPr>
        <w:t>единиц</w:t>
      </w:r>
      <w:r w:rsidRPr="007A0E77">
        <w:rPr>
          <w:rStyle w:val="extended-textshort"/>
        </w:rPr>
        <w:t>.</w:t>
      </w:r>
      <w:r>
        <w:rPr>
          <w:rStyle w:val="extended-textshort"/>
        </w:rPr>
        <w:t xml:space="preserve"> 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Были закрыты: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 xml:space="preserve">- Луусалмский сельский Дом культуры и Кепский сельский Дом культуры </w:t>
      </w:r>
      <w:r>
        <w:t>МБУ «Централизованная клубная система Калевальского муниципального района»</w:t>
      </w:r>
      <w:r>
        <w:rPr>
          <w:rStyle w:val="extended-textshort"/>
        </w:rPr>
        <w:t xml:space="preserve"> (Постановление Администрации Калевальского муниципального района № 600 от 18.12.2019 г.);</w:t>
      </w:r>
    </w:p>
    <w:p w:rsidR="007140FF" w:rsidRDefault="007140FF" w:rsidP="007140FF">
      <w:pPr>
        <w:spacing w:line="276" w:lineRule="auto"/>
        <w:ind w:firstLine="567"/>
        <w:jc w:val="both"/>
      </w:pPr>
      <w:r>
        <w:rPr>
          <w:rStyle w:val="extended-textshort"/>
        </w:rPr>
        <w:t xml:space="preserve">- </w:t>
      </w:r>
      <w:r>
        <w:t>Подпорожский сельский Дом культуры, Коловский сельский клуб, Подпорожская сельская библиотека</w:t>
      </w:r>
      <w:r w:rsidRPr="0066740D">
        <w:t xml:space="preserve"> МБУ «Районный культурно-досуговый центр»</w:t>
      </w:r>
      <w:r>
        <w:t xml:space="preserve"> г. Пудож (Приказы </w:t>
      </w:r>
      <w:r w:rsidRPr="0066740D">
        <w:lastRenderedPageBreak/>
        <w:t>МБУ «Районный культурно-досуговый центр»</w:t>
      </w:r>
      <w:r>
        <w:t xml:space="preserve"> от 25.11.2020 г.№ 82 и от 11.12.2020 г. № 84);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  <w:rPr>
          <w:rStyle w:val="extended-textshort"/>
        </w:rPr>
      </w:pPr>
      <w:r>
        <w:rPr>
          <w:rStyle w:val="extended-textshort"/>
        </w:rPr>
        <w:t>Космозерский КДЦ и Фоймогубский КДЦ преобразованы в Космозерскую сельскую библиотеку и Фоймогубскую сельскую библиотеку (Постановление Администрации Великогубского сельского поселения № 605 от 12.12.2019 г.);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  <w:rPr>
          <w:rStyle w:val="extended-textshort"/>
        </w:rPr>
      </w:pPr>
      <w:r>
        <w:rPr>
          <w:rStyle w:val="extended-textshort"/>
        </w:rPr>
        <w:t xml:space="preserve">- </w:t>
      </w:r>
      <w:r w:rsidRPr="00EC4F78">
        <w:rPr>
          <w:rStyle w:val="extended-textshort"/>
        </w:rPr>
        <w:t>МБУ «Центр клубных инициатив»</w:t>
      </w:r>
      <w:r>
        <w:rPr>
          <w:rStyle w:val="extended-textshort"/>
        </w:rPr>
        <w:t>,</w:t>
      </w:r>
      <w:r w:rsidRPr="00EC4F78">
        <w:rPr>
          <w:rStyle w:val="extended-textshort"/>
        </w:rPr>
        <w:t xml:space="preserve"> </w:t>
      </w:r>
      <w:r>
        <w:rPr>
          <w:rStyle w:val="extended-textshort"/>
        </w:rPr>
        <w:t>Олонецкий район (</w:t>
      </w:r>
      <w:r w:rsidRPr="00EC4F78">
        <w:rPr>
          <w:rStyle w:val="extended-textshort"/>
        </w:rPr>
        <w:t>Решение Совета Ильи</w:t>
      </w:r>
      <w:r>
        <w:rPr>
          <w:rStyle w:val="extended-textshort"/>
        </w:rPr>
        <w:t xml:space="preserve">нского сельского поселения </w:t>
      </w:r>
      <w:r w:rsidRPr="00EC4F78">
        <w:rPr>
          <w:rStyle w:val="extended-textshort"/>
        </w:rPr>
        <w:t>от 12.02.2019</w:t>
      </w:r>
      <w:r>
        <w:rPr>
          <w:rStyle w:val="extended-textshort"/>
        </w:rPr>
        <w:t xml:space="preserve"> №9)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  <w:rPr>
          <w:rStyle w:val="extended-textshort"/>
        </w:rPr>
      </w:pPr>
      <w:r>
        <w:rPr>
          <w:rStyle w:val="extended-textshort"/>
        </w:rPr>
        <w:t xml:space="preserve">В 2020 году МКУ «Деревянский Дом культуры» был изменен тип и название учреждения на </w:t>
      </w:r>
      <w:r w:rsidRPr="006062C2">
        <w:t>МБУ «Центр Культуры Спорта и Туризма»</w:t>
      </w:r>
      <w:r>
        <w:rPr>
          <w:rStyle w:val="a3"/>
        </w:rPr>
        <w:t xml:space="preserve"> </w:t>
      </w:r>
      <w:r>
        <w:rPr>
          <w:rStyle w:val="extended-textshort"/>
        </w:rPr>
        <w:t>(Постановление Администрации Деревянского сельского поселения № 22-П от 21.02.2020 г.).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</w:pPr>
      <w:r>
        <w:rPr>
          <w:rStyle w:val="extended-textshort"/>
        </w:rPr>
        <w:t xml:space="preserve">В состав </w:t>
      </w:r>
      <w:r w:rsidRPr="0066740D">
        <w:t>МБУ «Районный культурно-досуговый центр»</w:t>
      </w:r>
      <w:r>
        <w:t xml:space="preserve"> (г. Пудож) вошли 18 библиотек.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  <w:rPr>
          <w:rStyle w:val="extended-textshort"/>
        </w:rPr>
      </w:pPr>
      <w:r w:rsidRPr="006A3969">
        <w:t>МБУ «Молодежный центр»</w:t>
      </w:r>
      <w:r>
        <w:t xml:space="preserve"> (г.</w:t>
      </w:r>
      <w:r w:rsidR="00373F55">
        <w:t xml:space="preserve"> </w:t>
      </w:r>
      <w:r>
        <w:t>Сегежа) стало культурно-досуговым учреждением.</w:t>
      </w:r>
    </w:p>
    <w:p w:rsidR="007140FF" w:rsidRDefault="007140FF" w:rsidP="007140FF">
      <w:pPr>
        <w:spacing w:line="276" w:lineRule="auto"/>
        <w:ind w:firstLine="567"/>
        <w:jc w:val="both"/>
      </w:pPr>
      <w:r>
        <w:rPr>
          <w:rStyle w:val="extended-textshort"/>
        </w:rPr>
        <w:t>С 2014 года в муниципалитетах республики действует Программа поддержки местных инициатив. За счет средств, выделяемых данной программой, в 2020 году в культурно-досуговых учреждениях проведены следующие виды работ:</w:t>
      </w:r>
    </w:p>
    <w:p w:rsidR="007140FF" w:rsidRDefault="007140FF" w:rsidP="007140FF">
      <w:pPr>
        <w:spacing w:line="276" w:lineRule="auto"/>
        <w:ind w:firstLine="567"/>
        <w:jc w:val="both"/>
        <w:rPr>
          <w:rStyle w:val="a5"/>
        </w:rPr>
      </w:pPr>
      <w:r>
        <w:rPr>
          <w:rStyle w:val="a5"/>
        </w:rPr>
        <w:t>Медвежьегорский муниципальный район</w:t>
      </w:r>
    </w:p>
    <w:p w:rsidR="007140FF" w:rsidRDefault="007140FF" w:rsidP="007140FF">
      <w:pPr>
        <w:spacing w:line="276" w:lineRule="auto"/>
        <w:ind w:firstLine="567"/>
        <w:jc w:val="both"/>
      </w:pPr>
      <w:r w:rsidRPr="001678A5">
        <w:t>МКУК «Толвуйский библиотечно-досуговый центр» - ремонт спортивного зала</w:t>
      </w:r>
    </w:p>
    <w:p w:rsidR="007140FF" w:rsidRDefault="007140FF" w:rsidP="007140FF">
      <w:pPr>
        <w:spacing w:line="276" w:lineRule="auto"/>
        <w:ind w:firstLine="567"/>
        <w:jc w:val="both"/>
        <w:rPr>
          <w:b/>
        </w:rPr>
      </w:pPr>
      <w:r w:rsidRPr="001F241E">
        <w:rPr>
          <w:b/>
        </w:rPr>
        <w:t xml:space="preserve">Олонецкий </w:t>
      </w:r>
      <w:r>
        <w:rPr>
          <w:b/>
        </w:rPr>
        <w:t xml:space="preserve">национальный </w:t>
      </w:r>
      <w:r w:rsidRPr="001F241E">
        <w:rPr>
          <w:b/>
        </w:rPr>
        <w:t>муниципальный район</w:t>
      </w:r>
    </w:p>
    <w:p w:rsidR="007140FF" w:rsidRDefault="007140FF" w:rsidP="007140FF">
      <w:pPr>
        <w:spacing w:line="276" w:lineRule="auto"/>
        <w:ind w:firstLine="567"/>
        <w:jc w:val="both"/>
      </w:pPr>
      <w:r w:rsidRPr="001678A5">
        <w:t>МБУ «Михайловский сельский Дом культуры» ремонт помещений Дома культуры</w:t>
      </w:r>
    </w:p>
    <w:p w:rsidR="007140FF" w:rsidRDefault="007140FF" w:rsidP="007140FF">
      <w:pPr>
        <w:spacing w:line="276" w:lineRule="auto"/>
        <w:ind w:firstLine="567"/>
        <w:jc w:val="both"/>
        <w:rPr>
          <w:b/>
        </w:rPr>
      </w:pPr>
      <w:r w:rsidRPr="001F241E">
        <w:rPr>
          <w:b/>
        </w:rPr>
        <w:t>Пряжинский национальный муниципальный район</w:t>
      </w:r>
    </w:p>
    <w:p w:rsidR="007140FF" w:rsidRPr="00EF0D85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EF0D85">
        <w:rPr>
          <w:rStyle w:val="extended-textshort"/>
        </w:rPr>
        <w:t xml:space="preserve">МКУ «Святозерский Сельский Дом Культуры» </w:t>
      </w:r>
      <w:r>
        <w:rPr>
          <w:rStyle w:val="extended-textshort"/>
        </w:rPr>
        <w:t xml:space="preserve">- </w:t>
      </w:r>
      <w:r w:rsidRPr="00EF0D85">
        <w:rPr>
          <w:rStyle w:val="extended-textshort"/>
        </w:rPr>
        <w:t>капитальный ремонт теплового узла</w:t>
      </w:r>
    </w:p>
    <w:p w:rsidR="007140FF" w:rsidRDefault="007140FF" w:rsidP="007140FF">
      <w:pPr>
        <w:spacing w:line="276" w:lineRule="auto"/>
        <w:ind w:firstLine="567"/>
        <w:jc w:val="both"/>
      </w:pPr>
      <w:r w:rsidRPr="00EF0D85">
        <w:rPr>
          <w:rStyle w:val="extended-textshort"/>
        </w:rPr>
        <w:t>МКУ «Этно-к</w:t>
      </w:r>
      <w:r>
        <w:rPr>
          <w:rStyle w:val="extended-textshort"/>
        </w:rPr>
        <w:t xml:space="preserve">ультурный центр «КИЕЛЕН КИРЬЮ» - </w:t>
      </w:r>
      <w:r w:rsidRPr="00EF0D85">
        <w:rPr>
          <w:rStyle w:val="extended-textshort"/>
        </w:rPr>
        <w:t>ремонт спортивного зала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  <w:rPr>
          <w:rStyle w:val="a5"/>
        </w:rPr>
      </w:pPr>
      <w:r>
        <w:rPr>
          <w:rStyle w:val="a5"/>
        </w:rPr>
        <w:t>Пудожский муниципальный район</w:t>
      </w:r>
    </w:p>
    <w:p w:rsidR="007140FF" w:rsidRDefault="007140FF" w:rsidP="007140FF">
      <w:pPr>
        <w:pStyle w:val="a6"/>
        <w:spacing w:line="276" w:lineRule="auto"/>
        <w:ind w:left="0" w:firstLine="567"/>
        <w:jc w:val="both"/>
      </w:pPr>
      <w:r w:rsidRPr="00EF0D85">
        <w:t>МБУ «Районный культурно-досуговый центр» - благоустройство территории около Дома культуры</w:t>
      </w:r>
    </w:p>
    <w:p w:rsidR="007140FF" w:rsidRDefault="007140FF" w:rsidP="007140FF">
      <w:pPr>
        <w:spacing w:line="276" w:lineRule="auto"/>
        <w:ind w:firstLine="567"/>
        <w:jc w:val="both"/>
      </w:pPr>
      <w:r w:rsidRPr="00EF0D85">
        <w:rPr>
          <w:rStyle w:val="extended-textshort"/>
        </w:rPr>
        <w:t xml:space="preserve">МКУК «Дом культуры Шальского сельского поселения» </w:t>
      </w:r>
      <w:r>
        <w:rPr>
          <w:rStyle w:val="extended-textshort"/>
        </w:rPr>
        <w:t xml:space="preserve">- ремонт кровли </w:t>
      </w:r>
      <w:r>
        <w:t>Стеклянского сельского дома культуры</w:t>
      </w:r>
    </w:p>
    <w:p w:rsidR="007140FF" w:rsidRDefault="007140FF" w:rsidP="007140FF">
      <w:pPr>
        <w:spacing w:line="276" w:lineRule="auto"/>
        <w:ind w:firstLine="567"/>
        <w:jc w:val="both"/>
        <w:rPr>
          <w:rStyle w:val="a5"/>
        </w:rPr>
      </w:pPr>
      <w:r>
        <w:rPr>
          <w:rStyle w:val="a5"/>
        </w:rPr>
        <w:t>Сортавальский муниципальный район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EF0D85">
        <w:rPr>
          <w:rStyle w:val="extended-textshort"/>
        </w:rPr>
        <w:t>МУ «Центр досуга» г.</w:t>
      </w:r>
      <w:r>
        <w:rPr>
          <w:rStyle w:val="extended-textshort"/>
        </w:rPr>
        <w:t xml:space="preserve"> </w:t>
      </w:r>
      <w:r w:rsidRPr="00EF0D85">
        <w:rPr>
          <w:rStyle w:val="extended-textshort"/>
        </w:rPr>
        <w:t xml:space="preserve">Сортавала </w:t>
      </w:r>
      <w:r>
        <w:rPr>
          <w:rStyle w:val="extended-textshort"/>
        </w:rPr>
        <w:t xml:space="preserve">- </w:t>
      </w:r>
      <w:r w:rsidRPr="00EF0D85">
        <w:rPr>
          <w:rStyle w:val="extended-textshort"/>
        </w:rPr>
        <w:t>ремонт актового зала</w:t>
      </w:r>
    </w:p>
    <w:p w:rsidR="007140FF" w:rsidRPr="00EF0D85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EF0D85">
        <w:rPr>
          <w:rStyle w:val="extended-textshort"/>
        </w:rPr>
        <w:t>МАУК К</w:t>
      </w:r>
      <w:r>
        <w:rPr>
          <w:rStyle w:val="extended-textshort"/>
        </w:rPr>
        <w:t xml:space="preserve">ааламского сельского поселения </w:t>
      </w:r>
      <w:r w:rsidRPr="00EF0D85">
        <w:rPr>
          <w:rStyle w:val="extended-textshort"/>
        </w:rPr>
        <w:t xml:space="preserve">«Гармония» </w:t>
      </w:r>
      <w:r>
        <w:rPr>
          <w:rStyle w:val="extended-textshort"/>
        </w:rPr>
        <w:t xml:space="preserve">- </w:t>
      </w:r>
      <w:r w:rsidRPr="00EF0D85">
        <w:rPr>
          <w:rStyle w:val="extended-textshort"/>
        </w:rPr>
        <w:t>установка стационарной сцены</w:t>
      </w:r>
    </w:p>
    <w:p w:rsidR="007140FF" w:rsidRPr="00EF0D85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EF0D85">
        <w:rPr>
          <w:rStyle w:val="extended-textshort"/>
        </w:rPr>
        <w:t xml:space="preserve">МАУК Хелюльского городского поселения «Импульс» </w:t>
      </w:r>
      <w:r>
        <w:rPr>
          <w:rStyle w:val="extended-textshort"/>
        </w:rPr>
        <w:t xml:space="preserve">- </w:t>
      </w:r>
      <w:r w:rsidRPr="00EF0D85">
        <w:rPr>
          <w:rStyle w:val="extended-textshort"/>
        </w:rPr>
        <w:t>ремонт помещений</w:t>
      </w:r>
    </w:p>
    <w:p w:rsidR="007140FF" w:rsidRDefault="007140FF" w:rsidP="007140FF">
      <w:pPr>
        <w:spacing w:line="276" w:lineRule="auto"/>
        <w:ind w:firstLine="567"/>
        <w:jc w:val="both"/>
        <w:rPr>
          <w:rStyle w:val="a5"/>
        </w:rPr>
      </w:pPr>
      <w:r>
        <w:rPr>
          <w:rStyle w:val="a5"/>
        </w:rPr>
        <w:t>Суоярвский муниципальный район</w:t>
      </w:r>
    </w:p>
    <w:p w:rsidR="007140FF" w:rsidRPr="002846FF" w:rsidRDefault="007140FF" w:rsidP="007140FF">
      <w:pPr>
        <w:spacing w:line="276" w:lineRule="auto"/>
        <w:ind w:firstLine="567"/>
        <w:jc w:val="both"/>
      </w:pPr>
      <w:r w:rsidRPr="00EF0D85">
        <w:rPr>
          <w:rStyle w:val="extended-textshort"/>
        </w:rPr>
        <w:t xml:space="preserve">МБУ «Социально-культурный центр «Досуг» </w:t>
      </w:r>
      <w:r>
        <w:rPr>
          <w:rStyle w:val="extended-textshort"/>
        </w:rPr>
        <w:t xml:space="preserve">- </w:t>
      </w:r>
      <w:r w:rsidRPr="00EF0D85">
        <w:rPr>
          <w:rStyle w:val="extended-textshort"/>
        </w:rPr>
        <w:t xml:space="preserve">ремонт помещений </w:t>
      </w:r>
      <w:r>
        <w:t>Лоймольского Дома культуры</w:t>
      </w:r>
      <w:r w:rsidR="00373F55">
        <w:t>.</w:t>
      </w:r>
    </w:p>
    <w:p w:rsidR="007140FF" w:rsidRPr="00B1146D" w:rsidRDefault="007140FF" w:rsidP="007140FF">
      <w:pPr>
        <w:spacing w:line="276" w:lineRule="auto"/>
        <w:ind w:firstLine="567"/>
        <w:jc w:val="both"/>
      </w:pPr>
      <w:r>
        <w:rPr>
          <w:rStyle w:val="extended-textshort"/>
        </w:rPr>
        <w:t xml:space="preserve">В 2020 году в рамках </w:t>
      </w:r>
      <w:r w:rsidRPr="002846FF">
        <w:rPr>
          <w:rStyle w:val="extended-textshort"/>
        </w:rPr>
        <w:t>конкурсного отбора муниципальных образований в Республике Карелия для предоставления субсидий из бюджета Республики Карелия местным бюджетам на реализацию мероприятий по обеспечению развития и укрепления материально-технической базы домов культуры в населенных пунктах с чис</w:t>
      </w:r>
      <w:r>
        <w:rPr>
          <w:rStyle w:val="extended-textshort"/>
        </w:rPr>
        <w:t xml:space="preserve">лом жителей до 50 тысяч человек были рассмотрены заявки из </w:t>
      </w:r>
      <w:r w:rsidRPr="00B1146D">
        <w:rPr>
          <w:color w:val="auto"/>
        </w:rPr>
        <w:t>41 дома культуры.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По решению конкурсной </w:t>
      </w:r>
      <w:r w:rsidRPr="00B1146D">
        <w:rPr>
          <w:color w:val="auto"/>
        </w:rPr>
        <w:t xml:space="preserve">комиссии победителями конкурса – получателями субсидии на 2021 год стали 12 культурно-досуговых учреждений: 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Коткозерский сельский дом культуры - 532,02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Михайловский сельский дом культуры - 675,25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lastRenderedPageBreak/>
        <w:t>Шуйский центр культуры - 72,93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Районный культурно-досуговый центр (Пудожский район) - 245,15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Централизованная клубная система Калевальского муниципального района – 1429,29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Куйтежский культурно-досуговый центр - 435,56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Культурно-спортивный комплекс Янишпольского сельского поселения - 128,79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Питкярантский дом культуры – 1204,55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Центр культуры, спорта и туризма (с. Деревянное) - 691,92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Чалнинский сельский дом культуры - 793,93 тыс. рублей;</w:t>
      </w:r>
    </w:p>
    <w:p w:rsidR="007140FF" w:rsidRPr="00B1146D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B1146D">
        <w:rPr>
          <w:color w:val="auto"/>
        </w:rPr>
        <w:t>Межпоселенческое социально-культурное объединение (пос. Летнереченский - 823,43 тыс. рублей;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  <w:color w:val="auto"/>
        </w:rPr>
      </w:pPr>
      <w:r w:rsidRPr="00B1146D">
        <w:rPr>
          <w:color w:val="auto"/>
        </w:rPr>
        <w:t>Пиндушский библиотечно-досуговый центр – 221,51 тыс. рублей.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В 2020 году в р</w:t>
      </w:r>
      <w:r w:rsidRPr="00837AF8">
        <w:rPr>
          <w:rStyle w:val="extended-textshort"/>
        </w:rPr>
        <w:t>амках национального проекта «Культура»</w:t>
      </w:r>
      <w:r>
        <w:rPr>
          <w:rStyle w:val="extended-textshort"/>
        </w:rPr>
        <w:t xml:space="preserve"> состоялся конкурсный отбор</w:t>
      </w:r>
      <w:r w:rsidRPr="00837AF8">
        <w:rPr>
          <w:rStyle w:val="extended-textshort"/>
        </w:rPr>
        <w:t xml:space="preserve"> муниципальных образований в Республике Карелия на получение многофункционального передвижного культурного центра (автоклуба)</w:t>
      </w:r>
      <w:r>
        <w:rPr>
          <w:rStyle w:val="extended-textshort"/>
        </w:rPr>
        <w:t>, победителя</w:t>
      </w:r>
      <w:r w:rsidR="00AB5A91">
        <w:rPr>
          <w:rStyle w:val="extended-textshort"/>
        </w:rPr>
        <w:t>ми</w:t>
      </w:r>
      <w:r>
        <w:rPr>
          <w:rStyle w:val="extended-textshort"/>
        </w:rPr>
        <w:t xml:space="preserve"> которого стали:</w:t>
      </w:r>
    </w:p>
    <w:p w:rsidR="007140FF" w:rsidRPr="00837AF8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Калевальский национальный район (</w:t>
      </w:r>
      <w:r>
        <w:rPr>
          <w:rStyle w:val="extended-textshort"/>
        </w:rPr>
        <w:t>МБУ «</w:t>
      </w:r>
      <w:r w:rsidRPr="00837AF8">
        <w:rPr>
          <w:rStyle w:val="extended-textshort"/>
        </w:rPr>
        <w:t>Централизованная клубная система Калевальского муниципального района</w:t>
      </w:r>
      <w:r>
        <w:rPr>
          <w:rStyle w:val="extended-textshort"/>
        </w:rPr>
        <w:t>»</w:t>
      </w:r>
      <w:r w:rsidRPr="00837AF8">
        <w:rPr>
          <w:rStyle w:val="extended-textshort"/>
        </w:rPr>
        <w:t>),</w:t>
      </w:r>
    </w:p>
    <w:p w:rsidR="007140FF" w:rsidRPr="00837AF8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Кемский муниципальный район (</w:t>
      </w:r>
      <w:r>
        <w:rPr>
          <w:rStyle w:val="extended-textshort"/>
        </w:rPr>
        <w:t>МБУ «</w:t>
      </w:r>
      <w:r w:rsidRPr="00837AF8">
        <w:rPr>
          <w:rStyle w:val="extended-textshort"/>
        </w:rPr>
        <w:t>Центр культуры и спорта Кемского городского поселения</w:t>
      </w:r>
      <w:r>
        <w:rPr>
          <w:rStyle w:val="extended-textshort"/>
        </w:rPr>
        <w:t>»</w:t>
      </w:r>
      <w:r w:rsidRPr="00837AF8">
        <w:rPr>
          <w:rStyle w:val="extended-textshort"/>
        </w:rPr>
        <w:t>),</w:t>
      </w:r>
    </w:p>
    <w:p w:rsidR="007140FF" w:rsidRPr="00837AF8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Найстенъярвское сельское поселение Суоярвского муниципального района (</w:t>
      </w:r>
      <w:r>
        <w:rPr>
          <w:rStyle w:val="extended-textshort"/>
        </w:rPr>
        <w:t>МБУК «</w:t>
      </w:r>
      <w:r w:rsidRPr="00837AF8">
        <w:rPr>
          <w:rStyle w:val="extended-textshort"/>
        </w:rPr>
        <w:t>Культурно-досуговый центр Найстенъярвского сельского поселения</w:t>
      </w:r>
      <w:r>
        <w:rPr>
          <w:rStyle w:val="extended-textshort"/>
        </w:rPr>
        <w:t>»</w:t>
      </w:r>
      <w:r w:rsidRPr="00837AF8">
        <w:rPr>
          <w:rStyle w:val="extended-textshort"/>
        </w:rPr>
        <w:t>),</w:t>
      </w:r>
    </w:p>
    <w:p w:rsidR="007140FF" w:rsidRPr="00837AF8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Поросозерское сельское поселение Суоярвского муниципального района (</w:t>
      </w:r>
      <w:r>
        <w:rPr>
          <w:rStyle w:val="extended-textshort"/>
        </w:rPr>
        <w:t>МБУК «</w:t>
      </w:r>
      <w:r w:rsidRPr="00837AF8">
        <w:rPr>
          <w:rStyle w:val="extended-textshort"/>
        </w:rPr>
        <w:t>Поросозерский центр досуга</w:t>
      </w:r>
      <w:r>
        <w:rPr>
          <w:rStyle w:val="extended-textshort"/>
        </w:rPr>
        <w:t>»</w:t>
      </w:r>
      <w:r w:rsidRPr="00837AF8">
        <w:rPr>
          <w:rStyle w:val="extended-textshort"/>
        </w:rPr>
        <w:t>),</w:t>
      </w:r>
    </w:p>
    <w:p w:rsidR="007140FF" w:rsidRPr="00837AF8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Прионежский муниципальный район (</w:t>
      </w:r>
      <w:r>
        <w:rPr>
          <w:rStyle w:val="extended-textshort"/>
        </w:rPr>
        <w:t>МУ «</w:t>
      </w:r>
      <w:r w:rsidRPr="00837AF8">
        <w:rPr>
          <w:rStyle w:val="extended-textshort"/>
        </w:rPr>
        <w:t>Прионежский районный центр культуры</w:t>
      </w:r>
      <w:r>
        <w:rPr>
          <w:rStyle w:val="extended-textshort"/>
        </w:rPr>
        <w:t>»</w:t>
      </w:r>
      <w:r w:rsidRPr="00837AF8">
        <w:rPr>
          <w:rStyle w:val="extended-textshort"/>
        </w:rPr>
        <w:t>)</w:t>
      </w:r>
    </w:p>
    <w:p w:rsidR="007140FF" w:rsidRPr="00837AF8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Пряжинский национальный муниципальный район (</w:t>
      </w:r>
      <w:r>
        <w:rPr>
          <w:rStyle w:val="extended-textshort"/>
        </w:rPr>
        <w:t>МКУ «</w:t>
      </w:r>
      <w:r w:rsidRPr="00837AF8">
        <w:rPr>
          <w:rStyle w:val="extended-textshort"/>
        </w:rPr>
        <w:t>Этнокультурный центр Пряжинского национального муниципального района</w:t>
      </w:r>
      <w:r>
        <w:rPr>
          <w:rStyle w:val="extended-textshort"/>
        </w:rPr>
        <w:t>»</w:t>
      </w:r>
      <w:r w:rsidRPr="00837AF8">
        <w:rPr>
          <w:rStyle w:val="extended-textshort"/>
        </w:rPr>
        <w:t>),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837AF8">
        <w:rPr>
          <w:rStyle w:val="extended-textshort"/>
        </w:rPr>
        <w:t>•</w:t>
      </w:r>
      <w:r w:rsidRPr="00837AF8">
        <w:rPr>
          <w:rStyle w:val="extended-textshort"/>
        </w:rPr>
        <w:tab/>
        <w:t>Пудожский муниципальный район (</w:t>
      </w:r>
      <w:r>
        <w:rPr>
          <w:rStyle w:val="extended-textshort"/>
        </w:rPr>
        <w:t>МБУ «</w:t>
      </w:r>
      <w:r w:rsidRPr="00837AF8">
        <w:rPr>
          <w:rStyle w:val="extended-textshort"/>
        </w:rPr>
        <w:t>Районный культурно-досуговый центр</w:t>
      </w:r>
      <w:r>
        <w:rPr>
          <w:rStyle w:val="extended-textshort"/>
        </w:rPr>
        <w:t>»</w:t>
      </w:r>
      <w:r w:rsidRPr="00837AF8">
        <w:rPr>
          <w:rStyle w:val="extended-textshort"/>
        </w:rPr>
        <w:t>)</w:t>
      </w:r>
    </w:p>
    <w:p w:rsidR="007140FF" w:rsidRPr="0070246C" w:rsidRDefault="007140FF" w:rsidP="007140FF">
      <w:pPr>
        <w:spacing w:line="276" w:lineRule="auto"/>
        <w:ind w:firstLine="567"/>
        <w:jc w:val="both"/>
        <w:rPr>
          <w:color w:val="auto"/>
        </w:rPr>
      </w:pPr>
      <w:r w:rsidRPr="0070246C">
        <w:rPr>
          <w:rStyle w:val="extended-textshort"/>
        </w:rPr>
        <w:t>Основными направлениями деятельности муниципальных культурно-досуговых учреждений являются:</w:t>
      </w:r>
    </w:p>
    <w:p w:rsidR="007140FF" w:rsidRDefault="007140FF" w:rsidP="007140FF">
      <w:pPr>
        <w:numPr>
          <w:ilvl w:val="0"/>
          <w:numId w:val="21"/>
        </w:numPr>
        <w:spacing w:line="276" w:lineRule="auto"/>
        <w:ind w:left="0" w:firstLine="567"/>
        <w:jc w:val="both"/>
      </w:pPr>
      <w:r w:rsidRPr="0070246C">
        <w:rPr>
          <w:rStyle w:val="extended-textshort"/>
        </w:rPr>
        <w:t>организация досуга</w:t>
      </w:r>
      <w:r>
        <w:rPr>
          <w:rStyle w:val="extended-textshort"/>
        </w:rPr>
        <w:t xml:space="preserve"> и обеспечение населения услугами организаций культуры;</w:t>
      </w:r>
    </w:p>
    <w:p w:rsidR="007140FF" w:rsidRDefault="007140FF" w:rsidP="007140FF">
      <w:pPr>
        <w:numPr>
          <w:ilvl w:val="0"/>
          <w:numId w:val="21"/>
        </w:numPr>
        <w:spacing w:line="276" w:lineRule="auto"/>
        <w:ind w:left="0" w:firstLine="567"/>
        <w:jc w:val="both"/>
      </w:pPr>
      <w:r>
        <w:rPr>
          <w:rStyle w:val="extended-textshort"/>
        </w:rPr>
        <w:t>сохранение, использование и популяризация объектов нематериального культурного наследия народов, проживающих на территории Карелии;</w:t>
      </w:r>
    </w:p>
    <w:p w:rsidR="007140FF" w:rsidRDefault="007140FF" w:rsidP="007140FF">
      <w:pPr>
        <w:numPr>
          <w:ilvl w:val="0"/>
          <w:numId w:val="21"/>
        </w:numPr>
        <w:spacing w:line="276" w:lineRule="auto"/>
        <w:ind w:left="0" w:firstLine="567"/>
        <w:jc w:val="both"/>
      </w:pPr>
      <w:r>
        <w:rPr>
          <w:rStyle w:val="extended-textshort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7140FF" w:rsidRDefault="007140FF" w:rsidP="007140FF">
      <w:pPr>
        <w:numPr>
          <w:ilvl w:val="0"/>
          <w:numId w:val="21"/>
        </w:numPr>
        <w:spacing w:line="276" w:lineRule="auto"/>
        <w:ind w:left="0" w:firstLine="567"/>
        <w:jc w:val="both"/>
      </w:pPr>
      <w:r>
        <w:rPr>
          <w:rStyle w:val="extended-textshort"/>
        </w:rPr>
        <w:t>сохранение и развитие системы кино видео-обслуживания населения на территории муниципальных образований.</w:t>
      </w:r>
    </w:p>
    <w:p w:rsidR="007140FF" w:rsidRDefault="007140FF" w:rsidP="007140FF">
      <w:pPr>
        <w:spacing w:line="276" w:lineRule="auto"/>
        <w:ind w:firstLine="567"/>
        <w:jc w:val="both"/>
      </w:pPr>
      <w:r>
        <w:rPr>
          <w:rStyle w:val="extended-textshort"/>
        </w:rPr>
        <w:t xml:space="preserve">Ключевая роль в основных направлениях принадлежит этнокультурной деятельности. В Республике Карелия ведут активную работу этнокультурные центры, из них 5 этноцентров являются культурно-досуговыми учреждениями и 4 – отделы в составе КДУ. 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 xml:space="preserve">Среди этнокультурных центров Республики Карелия ежегодно проводится конкурс </w:t>
      </w:r>
      <w:r w:rsidRPr="006B137E">
        <w:rPr>
          <w:rStyle w:val="extended-textshort"/>
        </w:rPr>
        <w:t>«Лучший этнокультурный центр Карелии</w:t>
      </w:r>
      <w:r>
        <w:rPr>
          <w:rStyle w:val="extended-textshort"/>
        </w:rPr>
        <w:t>», организаторами которого</w:t>
      </w:r>
      <w:r w:rsidRPr="006B137E">
        <w:rPr>
          <w:rStyle w:val="extended-textshort"/>
        </w:rPr>
        <w:t xml:space="preserve"> являются </w:t>
      </w:r>
      <w:r w:rsidRPr="006B137E">
        <w:rPr>
          <w:rStyle w:val="extended-textshort"/>
        </w:rPr>
        <w:lastRenderedPageBreak/>
        <w:t>Ассоциация этнокультурных центров и организаций по сохранению наследия «ЭХО», Министерство культуры Республи</w:t>
      </w:r>
      <w:r>
        <w:rPr>
          <w:rStyle w:val="extended-textshort"/>
        </w:rPr>
        <w:t>ки Карелия, ГАУ РК</w:t>
      </w:r>
      <w:r w:rsidRPr="006B137E">
        <w:rPr>
          <w:rStyle w:val="extended-textshort"/>
        </w:rPr>
        <w:t xml:space="preserve"> «Центр народного творчества </w:t>
      </w:r>
      <w:r>
        <w:rPr>
          <w:rStyle w:val="extended-textshort"/>
        </w:rPr>
        <w:t xml:space="preserve">и культурных инициатив </w:t>
      </w:r>
      <w:r w:rsidRPr="006B137E">
        <w:rPr>
          <w:rStyle w:val="extended-textshort"/>
        </w:rPr>
        <w:t>Республики Карели</w:t>
      </w:r>
      <w:r w:rsidR="00DD2270">
        <w:rPr>
          <w:rStyle w:val="extended-textshort"/>
        </w:rPr>
        <w:t>я».</w:t>
      </w:r>
    </w:p>
    <w:p w:rsidR="007140FF" w:rsidRPr="006B137E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По результатам</w:t>
      </w:r>
      <w:r w:rsidRPr="006B137E">
        <w:rPr>
          <w:rStyle w:val="extended-textshort"/>
        </w:rPr>
        <w:t xml:space="preserve"> конкурса</w:t>
      </w:r>
      <w:r>
        <w:rPr>
          <w:rStyle w:val="extended-textshort"/>
        </w:rPr>
        <w:t xml:space="preserve"> лучшими этнокультурными центрами признаны</w:t>
      </w:r>
      <w:r w:rsidRPr="006B137E">
        <w:rPr>
          <w:rStyle w:val="extended-textshort"/>
        </w:rPr>
        <w:t>:</w:t>
      </w:r>
    </w:p>
    <w:p w:rsidR="007140FF" w:rsidRPr="006B137E" w:rsidRDefault="007140FF" w:rsidP="007140FF">
      <w:pPr>
        <w:pStyle w:val="a6"/>
        <w:numPr>
          <w:ilvl w:val="0"/>
          <w:numId w:val="23"/>
        </w:numPr>
        <w:spacing w:line="276" w:lineRule="auto"/>
        <w:ind w:left="0" w:firstLine="567"/>
        <w:jc w:val="both"/>
        <w:rPr>
          <w:rStyle w:val="extended-textshort"/>
        </w:rPr>
      </w:pPr>
      <w:r w:rsidRPr="006B137E">
        <w:rPr>
          <w:rStyle w:val="extended-textshort"/>
        </w:rPr>
        <w:t>Лучший этнокультурный центр 2019 - Дом деревни Вокнаволок</w:t>
      </w:r>
      <w:r w:rsidR="00DD2270">
        <w:rPr>
          <w:rStyle w:val="extended-textshort"/>
        </w:rPr>
        <w:t>;</w:t>
      </w:r>
    </w:p>
    <w:p w:rsidR="007140FF" w:rsidRPr="006B137E" w:rsidRDefault="007140FF" w:rsidP="007140FF">
      <w:pPr>
        <w:pStyle w:val="a6"/>
        <w:numPr>
          <w:ilvl w:val="0"/>
          <w:numId w:val="23"/>
        </w:numPr>
        <w:spacing w:line="276" w:lineRule="auto"/>
        <w:ind w:left="0" w:firstLine="567"/>
        <w:jc w:val="both"/>
        <w:rPr>
          <w:rStyle w:val="extended-textshort"/>
        </w:rPr>
      </w:pPr>
      <w:r w:rsidRPr="006B137E">
        <w:rPr>
          <w:rStyle w:val="extended-textshort"/>
        </w:rPr>
        <w:t>Лучший этнокультурный проект 2019 - Этнокультурный центр «KАЛЕВАЛАТАЛО»</w:t>
      </w:r>
      <w:r w:rsidR="00DD2270">
        <w:rPr>
          <w:rStyle w:val="extended-textshort"/>
        </w:rPr>
        <w:t>;</w:t>
      </w:r>
    </w:p>
    <w:p w:rsidR="007140FF" w:rsidRDefault="007140FF" w:rsidP="007140FF">
      <w:pPr>
        <w:pStyle w:val="a6"/>
        <w:numPr>
          <w:ilvl w:val="0"/>
          <w:numId w:val="23"/>
        </w:numPr>
        <w:spacing w:line="276" w:lineRule="auto"/>
        <w:ind w:left="0" w:firstLine="567"/>
        <w:jc w:val="both"/>
        <w:rPr>
          <w:rStyle w:val="extended-textshort"/>
        </w:rPr>
      </w:pPr>
      <w:r w:rsidRPr="006B137E">
        <w:rPr>
          <w:rStyle w:val="extended-textshort"/>
        </w:rPr>
        <w:t>Этнокультурный прорыв 2019 - Детский любительский театр «Dessoilan kelloizet»</w:t>
      </w:r>
      <w:r w:rsidR="00DD2270">
        <w:rPr>
          <w:rStyle w:val="extended-textshort"/>
        </w:rPr>
        <w:t>.</w:t>
      </w:r>
    </w:p>
    <w:p w:rsidR="007140FF" w:rsidRPr="00507CE3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t>9-10 октября в деревне Вокнаволок прошел Фестиваль ряпушки-2020, центральным эпизодом которого стали соревнования по лову ряпушки. Одним из организаторов Фестиваля был Этнокультурный центр «Дома деревни Вокнаволок» (МБУ Костомукшского городского округа «Центр культурного развития»).</w:t>
      </w:r>
    </w:p>
    <w:p w:rsidR="007140FF" w:rsidRPr="00507CE3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t>15-16 октября на базе Этнокультурного центра Пряжинского национального муниципального района состоялся республиканский обучающий семинар для учителей карельского языка «Использование этнокультурного потенциала территории для сохранения и развития карельского языка (на примере Пряжинского национального муниципального района)». Семинар был подготовлен совместно специалистами Этнокультурного центра и Карельского института развития образования.</w:t>
      </w:r>
    </w:p>
    <w:p w:rsidR="007140FF" w:rsidRPr="00507CE3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t>В октя</w:t>
      </w:r>
      <w:r>
        <w:rPr>
          <w:rStyle w:val="extended-textshort"/>
        </w:rPr>
        <w:t>бре в Центре поморской культуры</w:t>
      </w:r>
      <w:r w:rsidRPr="00507CE3">
        <w:rPr>
          <w:rStyle w:val="extended-textshort"/>
        </w:rPr>
        <w:t xml:space="preserve"> (г.</w:t>
      </w:r>
      <w:r w:rsidR="000C70AF">
        <w:rPr>
          <w:rStyle w:val="extended-textshort"/>
        </w:rPr>
        <w:t xml:space="preserve"> </w:t>
      </w:r>
      <w:r w:rsidRPr="00507CE3">
        <w:rPr>
          <w:rStyle w:val="extended-textshort"/>
        </w:rPr>
        <w:t>Беломорск) состоялась IX Межрегиональная краеведческая конференция «Балагуровские чтения». Исследователи представили результаты своих изысканий по различным темам. Об истории соляных таможней Сумского Посада и Нюхчи, представили новые факты из истории бытования золотошвейного производства, рассказали о проектах транспортных путей Русского Севера XIX в., о празднованиях юбилеев в Карельской автономии в 1920-1930 г.г.. Конференция прошла в заочном формате, тезисы сообщений публиковались на сайте учреждения.</w:t>
      </w:r>
    </w:p>
    <w:p w:rsidR="007140FF" w:rsidRPr="00507CE3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t>С 25 октября по 22 ноября 2020 года в рамках реализации проекта «Пряжинские просторы» в Пряжинском муниципальном национальном районе на базе МКУ «Этнокультурный центр «Киелен Кирью» Эссойльского сельского поселения состоялся Республиканский онлайн- фестиваль мастеров ткацкого ремесла «KANGAS». Основной целью фестиваля является сохранение и развитие традиционного ремесла – ткачества.</w:t>
      </w:r>
    </w:p>
    <w:p w:rsidR="007140FF" w:rsidRPr="00507CE3" w:rsidRDefault="004A0374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В августе этнокультурный центр «</w:t>
      </w:r>
      <w:r w:rsidR="007140FF" w:rsidRPr="00507CE3">
        <w:rPr>
          <w:rStyle w:val="extended-textshort"/>
        </w:rPr>
        <w:t>Вешкелюс</w:t>
      </w:r>
      <w:r>
        <w:rPr>
          <w:rStyle w:val="extended-textshort"/>
        </w:rPr>
        <w:t>»</w:t>
      </w:r>
      <w:r w:rsidR="007140FF" w:rsidRPr="00507CE3">
        <w:rPr>
          <w:rStyle w:val="extended-textshort"/>
        </w:rPr>
        <w:t xml:space="preserve"> совместно с КРОО «Родной очаг» и РОО «Союз карельского народа» (Эссойльское отделение) при поддержке Министерства национальной и региональной политики Республики Карелия провёл онлайн-фестиваль </w:t>
      </w:r>
      <w:r>
        <w:rPr>
          <w:rStyle w:val="extended-textshort"/>
        </w:rPr>
        <w:t>карельской поэзии «</w:t>
      </w:r>
      <w:r w:rsidR="007140FF" w:rsidRPr="00507CE3">
        <w:rPr>
          <w:rStyle w:val="extended-textshort"/>
        </w:rPr>
        <w:t>Anna lennetäh</w:t>
      </w:r>
      <w:r>
        <w:rPr>
          <w:rStyle w:val="extended-textshort"/>
        </w:rPr>
        <w:t xml:space="preserve"> runot-linduizet Siämärven piäl» («</w:t>
      </w:r>
      <w:r w:rsidR="007140FF" w:rsidRPr="00507CE3">
        <w:rPr>
          <w:rStyle w:val="extended-textshort"/>
        </w:rPr>
        <w:t>Пусть летят руны-птицы над Ся</w:t>
      </w:r>
      <w:r>
        <w:rPr>
          <w:rStyle w:val="extended-textshort"/>
        </w:rPr>
        <w:t>мозером»</w:t>
      </w:r>
      <w:r w:rsidR="007140FF" w:rsidRPr="00507CE3">
        <w:rPr>
          <w:rStyle w:val="extended-textshort"/>
        </w:rPr>
        <w:t>), посвящённый памяти карельского поэта Александра Волкова. Фестиваль состоялся в рамках проекта «Карельский транзит» («Kylii myöte»), поддержанного за счет средств гранта Главы Республики Карелия в рамках государственной программы «Развитие институтов гражданского общества и развитие местного самоуправления, защита прав и свобод человека и гражданина» в 2020 году.</w:t>
      </w:r>
    </w:p>
    <w:p w:rsidR="007140FF" w:rsidRPr="00507CE3" w:rsidRDefault="004A0374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Проект «</w:t>
      </w:r>
      <w:r w:rsidR="007140FF" w:rsidRPr="00507CE3">
        <w:rPr>
          <w:rStyle w:val="extended-textshort"/>
        </w:rPr>
        <w:t>Родительский дом</w:t>
      </w:r>
      <w:r>
        <w:rPr>
          <w:rStyle w:val="extended-textshort"/>
        </w:rPr>
        <w:t>» («</w:t>
      </w:r>
      <w:r w:rsidRPr="00507CE3">
        <w:rPr>
          <w:rStyle w:val="extended-textshort"/>
        </w:rPr>
        <w:t>KODOILU</w:t>
      </w:r>
      <w:r>
        <w:rPr>
          <w:rStyle w:val="extended-textshort"/>
        </w:rPr>
        <w:t>»</w:t>
      </w:r>
      <w:r w:rsidR="007140FF" w:rsidRPr="00507CE3">
        <w:rPr>
          <w:rStyle w:val="extended-textshort"/>
        </w:rPr>
        <w:t>), поддержан Фондом Президентских грантов. С октября 2020 года по март месяц 2021 года на базе МБУ этнокультурного центра «Вешкелюс» организованы курсы по дополнительному образованию взрослых по изучению карельского</w:t>
      </w:r>
      <w:r>
        <w:rPr>
          <w:rStyle w:val="extended-textshort"/>
        </w:rPr>
        <w:t xml:space="preserve"> языка. Основной целью проекта «Родительский дом»</w:t>
      </w:r>
      <w:r w:rsidR="007140FF" w:rsidRPr="00507CE3">
        <w:rPr>
          <w:rStyle w:val="extended-textshort"/>
        </w:rPr>
        <w:t xml:space="preserve"> является расширения социальной практики применения карельского языка, сохранения национальной самобытности языка и культуры. </w:t>
      </w:r>
    </w:p>
    <w:p w:rsidR="007140FF" w:rsidRPr="00507CE3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lastRenderedPageBreak/>
        <w:t>В 2020 году на базе МБУ «Этнокультурный центр «КАЛЕВАЛАТАЛО» организованы курсы карельского</w:t>
      </w:r>
      <w:r w:rsidR="00DD2270">
        <w:rPr>
          <w:rStyle w:val="extended-textshort"/>
        </w:rPr>
        <w:t xml:space="preserve"> языка «Pakajamma karjalakši» («Говорим по-карельски»</w:t>
      </w:r>
      <w:r w:rsidRPr="00507CE3">
        <w:rPr>
          <w:rStyle w:val="extended-textshort"/>
        </w:rPr>
        <w:t>), на которых жители поселка Калевала изучают свой родной язык (собственно-карельское наречие карельского языка)</w:t>
      </w:r>
      <w:r w:rsidR="004A0374">
        <w:rPr>
          <w:rStyle w:val="extended-textshort"/>
        </w:rPr>
        <w:t>.</w:t>
      </w:r>
    </w:p>
    <w:p w:rsidR="007140FF" w:rsidRPr="00507CE3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t>На базе МБУ «Центр поморской культуры» (г. Беломо</w:t>
      </w:r>
      <w:r w:rsidR="004A0374">
        <w:rPr>
          <w:rStyle w:val="extended-textshort"/>
        </w:rPr>
        <w:t>рск) работает музей-мастерская «Рукоделия Поморья»</w:t>
      </w:r>
      <w:r w:rsidRPr="00507CE3">
        <w:rPr>
          <w:rStyle w:val="extended-textshort"/>
        </w:rPr>
        <w:t>, основными задачами которой являются изучение, сохранение, использование в современной жизни традиционных ремесленных технологий. В мастерской возрождается старинный промысел золотного шитья, который является брендом Беломорского района, делает его узнаваемым на всероссийских и международных форумах и выставках.</w:t>
      </w:r>
    </w:p>
    <w:p w:rsidR="007140FF" w:rsidRPr="00507CE3" w:rsidRDefault="004A0374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Фильм «Tuulen selläs» («На спине ветра»</w:t>
      </w:r>
      <w:r w:rsidR="007140FF" w:rsidRPr="00507CE3">
        <w:rPr>
          <w:rStyle w:val="extended-textshort"/>
        </w:rPr>
        <w:t>) Арт-студии «Домик света» (МКУ «Этно-культурный центр «КИЕЛЕН КИРЬЮ) вошел в число победителей и был награжден специальным Дипломом «За творческий подход к портретному очерку» на X Всероссийском фестивале визуального творчества «От чистого истока» (г.</w:t>
      </w:r>
      <w:r>
        <w:rPr>
          <w:rStyle w:val="extended-textshort"/>
        </w:rPr>
        <w:t xml:space="preserve"> </w:t>
      </w:r>
      <w:r w:rsidR="007140FF" w:rsidRPr="00507CE3">
        <w:rPr>
          <w:rStyle w:val="extended-textshort"/>
        </w:rPr>
        <w:t>Санкт-Петербург). Это фильм-портрет о судьбе карельской женщины, хранительнице очага, с её удивительной созидающей волей к жизни.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07CE3">
        <w:rPr>
          <w:rStyle w:val="extended-textshort"/>
        </w:rPr>
        <w:t>МКУ «Этнокультурный центр Пряжинского национального муниципального района» в сотрудничестве с Ведлозерским Домом карельского языка выпу</w:t>
      </w:r>
      <w:r>
        <w:rPr>
          <w:rStyle w:val="extended-textshort"/>
        </w:rPr>
        <w:t>стил сборник «Oletgo karjalaine</w:t>
      </w:r>
      <w:r w:rsidRPr="00507CE3">
        <w:rPr>
          <w:rStyle w:val="extended-textshort"/>
        </w:rPr>
        <w:t xml:space="preserve"> — Карельская прививка». Сборник издан в рамках проекта «Новинки из глубинки или карельский - это модно!», поддержанного фондом Елены и Геннадия Тимченко в конкурсе проектов малых городов и сел «Культурная мозаика».</w:t>
      </w:r>
    </w:p>
    <w:p w:rsidR="000C70AF" w:rsidRDefault="000C70AF" w:rsidP="000C70AF">
      <w:pPr>
        <w:spacing w:line="276" w:lineRule="auto"/>
        <w:ind w:firstLine="567"/>
        <w:jc w:val="both"/>
        <w:rPr>
          <w:rStyle w:val="extended-textshort"/>
        </w:rPr>
      </w:pPr>
    </w:p>
    <w:p w:rsidR="007140FF" w:rsidRDefault="007140FF" w:rsidP="000C70AF">
      <w:pPr>
        <w:spacing w:line="276" w:lineRule="auto"/>
        <w:ind w:firstLine="567"/>
        <w:jc w:val="both"/>
      </w:pPr>
      <w:r>
        <w:rPr>
          <w:rStyle w:val="extended-textshort"/>
        </w:rPr>
        <w:t xml:space="preserve">В 2020 году во исполнение Указа Президента Российской Федерации от 28 июня 2012 года № 1062 «О мерах государственной поддержки муниципальных учреждений культуры, находящихся на территориях сельских поселений, их работников в Республике Карелия проведен Конкурс на получение денежного поощрения лучшими муниципальными учреждениями культуры, находящимися на территориях сельских поселений Республики Карелия, и их работниками. 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B73D55">
        <w:rPr>
          <w:rStyle w:val="extended-textshort"/>
        </w:rPr>
        <w:t xml:space="preserve">От муниципальных культурно-досуговых учреждений поступило 7 заявок из </w:t>
      </w:r>
      <w:r>
        <w:t xml:space="preserve">Олонецкого национального муниципального района, </w:t>
      </w:r>
      <w:r>
        <w:rPr>
          <w:bCs/>
        </w:rPr>
        <w:t xml:space="preserve">Суоярвского муниципального района, </w:t>
      </w:r>
      <w:r>
        <w:t xml:space="preserve">Лоухского муниципального района, </w:t>
      </w:r>
      <w:r w:rsidRPr="005B42D4">
        <w:t>Пудожск</w:t>
      </w:r>
      <w:r>
        <w:t>ого</w:t>
      </w:r>
      <w:r w:rsidRPr="005B42D4">
        <w:t xml:space="preserve"> муниципальн</w:t>
      </w:r>
      <w:r>
        <w:t>ого</w:t>
      </w:r>
      <w:r w:rsidRPr="005B42D4">
        <w:t xml:space="preserve"> район</w:t>
      </w:r>
      <w:r>
        <w:t>а, Питкярантского муниципального района.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 xml:space="preserve">Восемь заявок на специалистов культурно-досуговой деятельности из </w:t>
      </w:r>
      <w:r>
        <w:t xml:space="preserve">Питкярантского муниципального района, </w:t>
      </w:r>
      <w:r w:rsidRPr="00DA7687">
        <w:t>Олонецкого национального муниципального района</w:t>
      </w:r>
      <w:r>
        <w:t xml:space="preserve">, Кондопожского </w:t>
      </w:r>
      <w:r w:rsidRPr="004B5F89">
        <w:t>муниципального района</w:t>
      </w:r>
      <w:r>
        <w:t xml:space="preserve">, </w:t>
      </w:r>
      <w:r w:rsidRPr="0059511A">
        <w:t>Муезерского муниципального района</w:t>
      </w:r>
      <w:r>
        <w:t xml:space="preserve">, </w:t>
      </w:r>
      <w:r w:rsidRPr="004B5F89">
        <w:t>Беломорского муниципального района</w:t>
      </w:r>
      <w:r>
        <w:t xml:space="preserve">, </w:t>
      </w:r>
      <w:r w:rsidRPr="005B42D4">
        <w:t>Пудожск</w:t>
      </w:r>
      <w:r>
        <w:t>ого</w:t>
      </w:r>
      <w:r w:rsidRPr="005B42D4">
        <w:t xml:space="preserve"> муниципальн</w:t>
      </w:r>
      <w:r>
        <w:t>ого</w:t>
      </w:r>
      <w:r w:rsidRPr="005B42D4">
        <w:t xml:space="preserve"> район</w:t>
      </w:r>
      <w:r>
        <w:t xml:space="preserve">а, Пряжинского </w:t>
      </w:r>
      <w:r w:rsidRPr="00DA7687">
        <w:t>национального муниципального района</w:t>
      </w:r>
      <w:r>
        <w:t xml:space="preserve">, </w:t>
      </w:r>
      <w:r>
        <w:rPr>
          <w:bCs/>
        </w:rPr>
        <w:t>Суоярвского муниципального района.</w:t>
      </w:r>
    </w:p>
    <w:p w:rsidR="007140FF" w:rsidRDefault="007140FF" w:rsidP="007140FF">
      <w:pPr>
        <w:spacing w:line="276" w:lineRule="auto"/>
        <w:ind w:firstLine="567"/>
        <w:jc w:val="both"/>
        <w:rPr>
          <w:rStyle w:val="extended-textshort"/>
        </w:rPr>
      </w:pPr>
      <w:r w:rsidRPr="005452A6">
        <w:rPr>
          <w:rStyle w:val="extended-textshort"/>
        </w:rPr>
        <w:t xml:space="preserve">Лучшими сельскими учреждениями культуры признаны </w:t>
      </w:r>
      <w:r w:rsidRPr="004B4F39">
        <w:t>МБУ Культурно-спортивный комплекс «</w:t>
      </w:r>
      <w:r w:rsidRPr="004B4F39">
        <w:rPr>
          <w:lang w:val="en-US"/>
        </w:rPr>
        <w:t>A</w:t>
      </w:r>
      <w:r w:rsidRPr="004B4F39">
        <w:t xml:space="preserve">ЛАВОЙНЕ» </w:t>
      </w:r>
      <w:r w:rsidRPr="005626FA">
        <w:t>(пос. Ильинский Олонецкого района)</w:t>
      </w:r>
      <w:r>
        <w:t xml:space="preserve"> и </w:t>
      </w:r>
      <w:r w:rsidRPr="004B4F39">
        <w:t>МБУК «Культурно-досуговый центр Найстенъярвского сельского поселения»</w:t>
      </w:r>
      <w:r>
        <w:t xml:space="preserve"> </w:t>
      </w:r>
      <w:r w:rsidRPr="005626FA">
        <w:t>(Суоярвский район)</w:t>
      </w:r>
    </w:p>
    <w:p w:rsidR="007140FF" w:rsidRPr="005452A6" w:rsidRDefault="007140FF" w:rsidP="007140FF">
      <w:pPr>
        <w:spacing w:line="276" w:lineRule="auto"/>
        <w:ind w:firstLine="567"/>
        <w:jc w:val="both"/>
      </w:pPr>
      <w:r>
        <w:rPr>
          <w:rStyle w:val="extended-textshort"/>
        </w:rPr>
        <w:t xml:space="preserve">Лучшим работником сельского учреждения культуры - </w:t>
      </w:r>
      <w:r>
        <w:t xml:space="preserve">Мамаева Ольга Викторовна, </w:t>
      </w:r>
      <w:r w:rsidRPr="005626FA">
        <w:t xml:space="preserve">художественный руководитель </w:t>
      </w:r>
      <w:r w:rsidRPr="004B4F39">
        <w:t>МУК «Дом народного творчества поселка Салми»</w:t>
      </w:r>
      <w:r w:rsidRPr="005626FA">
        <w:t xml:space="preserve"> (Питкярантский район)</w:t>
      </w:r>
      <w:r>
        <w:t>.</w:t>
      </w:r>
    </w:p>
    <w:p w:rsidR="007140FF" w:rsidRDefault="007140FF" w:rsidP="007140FF">
      <w:pPr>
        <w:widowControl w:val="0"/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 xml:space="preserve">В декабре 2020 года в целях создания условий для показа национальных фильмов в населенных пунктах Российской Федерации с численностью населения до 500 тыс. человек </w:t>
      </w:r>
      <w:r>
        <w:rPr>
          <w:rStyle w:val="extended-textshort"/>
        </w:rPr>
        <w:lastRenderedPageBreak/>
        <w:t>при поддержке Федерального фонда социальной и экономической поддержки отечественной кинематографии состоялось открытие кинозала в г.</w:t>
      </w:r>
      <w:r w:rsidR="004A0374">
        <w:rPr>
          <w:rStyle w:val="extended-textshort"/>
        </w:rPr>
        <w:t xml:space="preserve"> </w:t>
      </w:r>
      <w:r>
        <w:rPr>
          <w:rStyle w:val="extended-textshort"/>
        </w:rPr>
        <w:t>Питкяранта (</w:t>
      </w:r>
      <w:r w:rsidRPr="003B7C2D">
        <w:rPr>
          <w:rFonts w:cs="Times New Roman"/>
        </w:rPr>
        <w:t>МБУ «Питкярантский городской Дом культуры»</w:t>
      </w:r>
      <w:r>
        <w:rPr>
          <w:rFonts w:cs="Times New Roman"/>
        </w:rPr>
        <w:t>).</w:t>
      </w:r>
    </w:p>
    <w:p w:rsidR="007140FF" w:rsidRDefault="007140FF" w:rsidP="007140FF">
      <w:pPr>
        <w:widowControl w:val="0"/>
        <w:spacing w:line="276" w:lineRule="auto"/>
        <w:ind w:firstLine="567"/>
        <w:jc w:val="both"/>
        <w:rPr>
          <w:rStyle w:val="extended-textshort"/>
        </w:rPr>
      </w:pPr>
      <w:r>
        <w:rPr>
          <w:rStyle w:val="extended-textshort"/>
        </w:rPr>
        <w:t>Всего в культурно-досуговых учреждениях Карелии работает 12 кинозалов.</w:t>
      </w:r>
    </w:p>
    <w:p w:rsidR="007140FF" w:rsidRPr="004A0374" w:rsidRDefault="007140FF" w:rsidP="007140FF">
      <w:pPr>
        <w:spacing w:line="276" w:lineRule="auto"/>
        <w:ind w:firstLine="567"/>
        <w:jc w:val="both"/>
        <w:rPr>
          <w:rStyle w:val="a7"/>
          <w:b/>
          <w:i w:val="0"/>
        </w:rPr>
      </w:pPr>
      <w:r w:rsidRPr="004A0374">
        <w:rPr>
          <w:rStyle w:val="a7"/>
          <w:b/>
          <w:i w:val="0"/>
        </w:rPr>
        <w:t>Основными проблемами, сдерживающими развитие культурно-досуговой деятельности, являются:</w:t>
      </w:r>
    </w:p>
    <w:p w:rsidR="007140FF" w:rsidRPr="00DF6E6A" w:rsidRDefault="007140FF" w:rsidP="007140FF">
      <w:pPr>
        <w:pStyle w:val="a8"/>
        <w:numPr>
          <w:ilvl w:val="0"/>
          <w:numId w:val="22"/>
        </w:numPr>
        <w:spacing w:before="0" w:after="0" w:line="276" w:lineRule="auto"/>
        <w:ind w:left="0" w:firstLine="567"/>
        <w:jc w:val="both"/>
      </w:pPr>
      <w:r w:rsidRPr="00DF6E6A">
        <w:rPr>
          <w:rStyle w:val="extended-textshort"/>
        </w:rPr>
        <w:t>недостаток профессиональных кадров в сельских поселениях;</w:t>
      </w:r>
    </w:p>
    <w:p w:rsidR="007140FF" w:rsidRPr="00DF6E6A" w:rsidRDefault="007140FF" w:rsidP="007140FF">
      <w:pPr>
        <w:pStyle w:val="a8"/>
        <w:numPr>
          <w:ilvl w:val="0"/>
          <w:numId w:val="22"/>
        </w:numPr>
        <w:spacing w:before="0" w:after="0" w:line="276" w:lineRule="auto"/>
        <w:ind w:left="0" w:firstLine="567"/>
        <w:jc w:val="both"/>
      </w:pPr>
      <w:r w:rsidRPr="00DF6E6A">
        <w:rPr>
          <w:rStyle w:val="extended-textshort"/>
        </w:rPr>
        <w:t xml:space="preserve">нехватка квалифицированных молодых специалистов; </w:t>
      </w:r>
    </w:p>
    <w:p w:rsidR="007140FF" w:rsidRPr="00DF6E6A" w:rsidRDefault="007140FF" w:rsidP="007140FF">
      <w:pPr>
        <w:numPr>
          <w:ilvl w:val="0"/>
          <w:numId w:val="22"/>
        </w:numPr>
        <w:spacing w:line="276" w:lineRule="auto"/>
        <w:ind w:left="0" w:firstLine="567"/>
        <w:jc w:val="both"/>
      </w:pPr>
      <w:r w:rsidRPr="00DF6E6A">
        <w:rPr>
          <w:rStyle w:val="extended-textshort"/>
        </w:rPr>
        <w:t>несоответствие предложений сельских учреждений культуры спросу населения на культурно-досуговые услуги;</w:t>
      </w:r>
    </w:p>
    <w:p w:rsidR="007140FF" w:rsidRPr="00DF6E6A" w:rsidRDefault="007140FF" w:rsidP="007140FF">
      <w:pPr>
        <w:numPr>
          <w:ilvl w:val="0"/>
          <w:numId w:val="22"/>
        </w:numPr>
        <w:spacing w:line="276" w:lineRule="auto"/>
        <w:ind w:left="0" w:firstLine="567"/>
        <w:jc w:val="both"/>
      </w:pPr>
      <w:r w:rsidRPr="00DF6E6A">
        <w:rPr>
          <w:rStyle w:val="extended-textshort"/>
        </w:rPr>
        <w:t>затратное содержание устаревших объектов инфраструктуры;</w:t>
      </w:r>
    </w:p>
    <w:p w:rsidR="007140FF" w:rsidRPr="00DF6E6A" w:rsidRDefault="007140FF" w:rsidP="007140FF">
      <w:pPr>
        <w:numPr>
          <w:ilvl w:val="0"/>
          <w:numId w:val="22"/>
        </w:numPr>
        <w:spacing w:line="276" w:lineRule="auto"/>
        <w:ind w:left="0" w:firstLine="567"/>
        <w:jc w:val="both"/>
      </w:pPr>
      <w:r w:rsidRPr="00DF6E6A">
        <w:rPr>
          <w:rStyle w:val="extended-textshort"/>
        </w:rPr>
        <w:t>нехватка финансовых средств на текущий ремонт зданий, приобретение нового оборудования, мебели, инвентаря, современной техники, музыкальных инструментов;</w:t>
      </w:r>
    </w:p>
    <w:p w:rsidR="007140FF" w:rsidRPr="00DF6E6A" w:rsidRDefault="007140FF" w:rsidP="007140FF">
      <w:pPr>
        <w:numPr>
          <w:ilvl w:val="0"/>
          <w:numId w:val="22"/>
        </w:numPr>
        <w:spacing w:line="276" w:lineRule="auto"/>
        <w:ind w:left="0" w:firstLine="567"/>
        <w:jc w:val="both"/>
      </w:pPr>
      <w:r w:rsidRPr="00DF6E6A">
        <w:rPr>
          <w:rStyle w:val="extended-textshort"/>
        </w:rPr>
        <w:t>недостаточное обеспечение компьютерной техникой, отсутствие подключения к сети Интернет сельских культурно-досуговых объектов.</w:t>
      </w:r>
    </w:p>
    <w:p w:rsidR="007140FF" w:rsidRPr="00DB459D" w:rsidRDefault="007140FF" w:rsidP="007140FF">
      <w:pPr>
        <w:spacing w:line="276" w:lineRule="auto"/>
        <w:ind w:firstLine="567"/>
        <w:jc w:val="both"/>
        <w:rPr>
          <w:rFonts w:cs="Times New Roman"/>
        </w:rPr>
      </w:pPr>
    </w:p>
    <w:p w:rsidR="007140FF" w:rsidRPr="001E511C" w:rsidRDefault="007140FF" w:rsidP="000C70AF">
      <w:pPr>
        <w:widowControl w:val="0"/>
        <w:spacing w:line="276" w:lineRule="auto"/>
        <w:ind w:firstLine="567"/>
        <w:jc w:val="both"/>
      </w:pPr>
      <w:r w:rsidRPr="001E511C">
        <w:t xml:space="preserve">В целях стимулирования деятельности коллективов самодеятельного художественного творчества республики с 2010 года учреждение выполняет организационно-информационные работы по государственной услуге, оказываемой Министерством культуры Республики Карелия «Присвоение званий «Народный коллектив самодеятельного художественного творчества» и «Образцовый детский коллектив художественного творчества». </w:t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  <w:r w:rsidRPr="00DB459D">
        <w:rPr>
          <w:rFonts w:eastAsia="Times New Roman" w:cs="Times New Roman"/>
        </w:rPr>
        <w:t>Ежегодно за высокий творческий уровень экспертная комиссия удостаивает любительские коллективы республики почетным званием «Народный коллектив самодеятельного художественного творчества», «Образцовый детский коллектив художественного творчества».</w:t>
      </w:r>
    </w:p>
    <w:p w:rsidR="007140FF" w:rsidRPr="00BA1192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color w:val="FF0000"/>
        </w:rPr>
      </w:pPr>
      <w:r w:rsidRPr="00DB459D">
        <w:rPr>
          <w:rFonts w:eastAsia="Times New Roman" w:cs="Times New Roman"/>
        </w:rPr>
        <w:t>По результатам 2020 года 122 любительских коллектив</w:t>
      </w:r>
      <w:r w:rsidR="00AB5A91">
        <w:rPr>
          <w:rFonts w:eastAsia="Times New Roman" w:cs="Times New Roman"/>
        </w:rPr>
        <w:t>а</w:t>
      </w:r>
      <w:r w:rsidRPr="00DB459D">
        <w:rPr>
          <w:rFonts w:eastAsia="Times New Roman" w:cs="Times New Roman"/>
        </w:rPr>
        <w:t xml:space="preserve"> удостоены почетного звания «Народный коллектив самодеятельного художественного творчества», «Образцовый детский коллектив художественного творчества». 79 коллективов любительского народного творчества работают на базе культурно-досуговых учреждений, 43 - на базе ДШИ и ДМШ, Домов творчества детей и юношества, вузов или самостоятельно. Именно эти коллективы являются гордостью и визитной карточкой своих районов, представляя их на площадках республики и за ее пределами. Детские коллективы составляют 44% (в 2016 году 36%, в 2017 – 41 %, в 2018 – 45 %, в 2019 – 46%); 60 % коллективов, имеющих звания, занимаются сохранением, развитием и пропагандой народной культуры.</w:t>
      </w:r>
      <w:r w:rsidRPr="00DB459D">
        <w:rPr>
          <w:rFonts w:eastAsia="Times New Roman" w:cs="Times New Roman"/>
          <w:color w:val="FF0000"/>
        </w:rPr>
        <w:t xml:space="preserve"> </w:t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  <w:r w:rsidRPr="00DB459D">
        <w:rPr>
          <w:rFonts w:eastAsia="Times New Roman" w:cs="Times New Roman"/>
          <w:noProof/>
        </w:rPr>
        <w:t xml:space="preserve">На участие в аттестационной кампании 2020 года подано 28 заявок, из них на подтверждение звания «Народный коллектив самодеятельного художественного творчества» – 15 творческих коллективов, на присвоение звания «Народный» – 5, на присвоение звания «Образцовый детский коллектив художественного творчества» – 3, на подтверждение звания – 5. </w:t>
      </w:r>
      <w:r w:rsidRPr="00DB459D">
        <w:rPr>
          <w:rFonts w:eastAsia="Times New Roman" w:cs="Times New Roman"/>
        </w:rPr>
        <w:t>Все заявки предоставлены лично в ГАУ РК «Центр народного творчества и культурных инициатив РК».</w:t>
      </w:r>
    </w:p>
    <w:p w:rsidR="00962A67" w:rsidRDefault="00962A67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</w:p>
    <w:p w:rsidR="007140FF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  <w:r w:rsidRPr="000C70AF">
        <w:rPr>
          <w:rFonts w:eastAsia="Times New Roman" w:cs="Times New Roman"/>
          <w:b/>
        </w:rPr>
        <w:t>Динамика изменения количества присвоенных и подтвержденных званий</w:t>
      </w:r>
      <w:r w:rsidR="000C70AF" w:rsidRPr="000C70AF">
        <w:rPr>
          <w:rFonts w:eastAsia="Times New Roman" w:cs="Times New Roman"/>
          <w:b/>
        </w:rPr>
        <w:t xml:space="preserve"> </w:t>
      </w:r>
      <w:r w:rsidRPr="000C70AF">
        <w:rPr>
          <w:rFonts w:eastAsia="Times New Roman" w:cs="Times New Roman"/>
          <w:b/>
        </w:rPr>
        <w:t>«Народный», «Образцовый» за 2016-2020 годы</w:t>
      </w:r>
      <w:r w:rsidR="000C70AF" w:rsidRPr="000C70AF">
        <w:rPr>
          <w:rFonts w:eastAsia="Times New Roman" w:cs="Times New Roman"/>
          <w:b/>
        </w:rPr>
        <w:t>:</w:t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noProof/>
        </w:rPr>
      </w:pPr>
      <w:r w:rsidRPr="001E511C">
        <w:rPr>
          <w:rFonts w:eastAsia="Times New Roman" w:cs="Times New Roman"/>
          <w:noProof/>
          <w:sz w:val="12"/>
          <w:szCs w:val="12"/>
        </w:rPr>
        <w:lastRenderedPageBreak/>
        <w:drawing>
          <wp:inline distT="0" distB="0" distL="0" distR="0" wp14:anchorId="61784A14" wp14:editId="5EBED57A">
            <wp:extent cx="5518150" cy="2838615"/>
            <wp:effectExtent l="0" t="0" r="63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C70AF" w:rsidRDefault="000C70A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</w:p>
    <w:p w:rsidR="00962A67" w:rsidRDefault="00962A67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</w:p>
    <w:p w:rsidR="007140FF" w:rsidRPr="000C70AF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  <w:r w:rsidRPr="000C70AF">
        <w:rPr>
          <w:rFonts w:eastAsia="Times New Roman" w:cs="Times New Roman"/>
          <w:b/>
        </w:rPr>
        <w:t>Количество самодеятельных коллективов, имеющих действующие звания, в разрезе муниципальных районов и городских округов Республики Карелия на 2016-2020 г</w:t>
      </w:r>
      <w:r w:rsidR="000C70AF">
        <w:rPr>
          <w:rFonts w:eastAsia="Times New Roman" w:cs="Times New Roman"/>
          <w:b/>
        </w:rPr>
        <w:t>.</w:t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noProof/>
        </w:rPr>
      </w:pPr>
      <w:r w:rsidRPr="00DB459D">
        <w:rPr>
          <w:rFonts w:cs="Times New Roman"/>
          <w:noProof/>
        </w:rPr>
        <w:drawing>
          <wp:inline distT="0" distB="0" distL="0" distR="0" wp14:anchorId="5A109EF5" wp14:editId="4AAEFD96">
            <wp:extent cx="5600700" cy="2266121"/>
            <wp:effectExtent l="0" t="0" r="0" b="127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140FF" w:rsidRDefault="007140FF" w:rsidP="000C70AF">
      <w:pPr>
        <w:widowControl w:val="0"/>
        <w:spacing w:line="276" w:lineRule="auto"/>
        <w:ind w:firstLine="567"/>
        <w:jc w:val="center"/>
        <w:rPr>
          <w:rFonts w:eastAsia="Times New Roman" w:cs="Times New Roman"/>
          <w:b/>
        </w:rPr>
      </w:pPr>
      <w:r w:rsidRPr="000C70AF">
        <w:rPr>
          <w:rFonts w:eastAsia="Times New Roman" w:cs="Times New Roman"/>
          <w:b/>
        </w:rPr>
        <w:t>Динамика участия районов в аттестационной компании в 2020 г.</w:t>
      </w:r>
    </w:p>
    <w:p w:rsidR="000C70AF" w:rsidRPr="000C70AF" w:rsidRDefault="000C70AF" w:rsidP="000C70AF">
      <w:pPr>
        <w:widowControl w:val="0"/>
        <w:spacing w:line="276" w:lineRule="auto"/>
        <w:ind w:firstLine="567"/>
        <w:jc w:val="center"/>
        <w:rPr>
          <w:rFonts w:eastAsia="Times New Roman" w:cs="Times New Roman"/>
          <w:b/>
        </w:rPr>
      </w:pP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  <w:r w:rsidRPr="006C2925">
        <w:rPr>
          <w:rFonts w:eastAsia="Times New Roman" w:cs="Times New Roman"/>
          <w:noProof/>
          <w:sz w:val="12"/>
          <w:szCs w:val="12"/>
        </w:rPr>
        <w:drawing>
          <wp:inline distT="0" distB="0" distL="0" distR="0" wp14:anchorId="36434281" wp14:editId="4D5B0EA0">
            <wp:extent cx="5565775" cy="2297927"/>
            <wp:effectExtent l="0" t="0" r="15875" b="762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  <w:r w:rsidRPr="00DB459D">
        <w:rPr>
          <w:rFonts w:eastAsia="Times New Roman" w:cs="Times New Roman"/>
        </w:rPr>
        <w:lastRenderedPageBreak/>
        <w:t>Ожидания большей активности в деятельности по участию в аттестационной компании по присвоению званий «Народный», «Образцовый» не оправдали себя в отношении коллективов любительского народного творчества Костомукшского городского поселения, Кемского, Лахденпохского, Медвежьегорского, Муезерского, Пудожского, Сегежского районов. По-прежнему отсутствуют коллективы, имеющие звания «Народный», «Образцовый», в культурно-досуговых учреждениях Муезерского района. Причиной указанного выше является недостаточный уровень исполнительского мастерства любительских коллективов.</w:t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Cs/>
        </w:rPr>
      </w:pPr>
    </w:p>
    <w:p w:rsidR="007140FF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  <w:r w:rsidRPr="000C70AF">
        <w:rPr>
          <w:rFonts w:eastAsia="Times New Roman" w:cs="Times New Roman"/>
          <w:b/>
        </w:rPr>
        <w:t>Жанровое разнообразие творческих коллективов, имеющих действующие звания на 2020 год</w:t>
      </w:r>
    </w:p>
    <w:p w:rsidR="000C70AF" w:rsidRPr="000C70AF" w:rsidRDefault="000C70A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  <w:r w:rsidRPr="00DB459D">
        <w:rPr>
          <w:rFonts w:eastAsia="Times New Roman" w:cs="Times New Roman"/>
          <w:noProof/>
        </w:rPr>
        <w:drawing>
          <wp:inline distT="0" distB="0" distL="0" distR="0" wp14:anchorId="394D0012" wp14:editId="5A087440">
            <wp:extent cx="5001260" cy="2910178"/>
            <wp:effectExtent l="0" t="0" r="8890" b="508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</w:p>
    <w:p w:rsidR="007140FF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</w:p>
    <w:p w:rsidR="000C70AF" w:rsidRDefault="000C70A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</w:p>
    <w:p w:rsidR="007140FF" w:rsidRPr="000C70AF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</w:rPr>
      </w:pPr>
      <w:r w:rsidRPr="000C70AF">
        <w:rPr>
          <w:rFonts w:eastAsia="Times New Roman" w:cs="Times New Roman"/>
          <w:b/>
        </w:rPr>
        <w:t>Сравнительная таблица изменения количества творческих самодеятельных коллективов в разных жанрах, имеющих звания «Народный» / «Образцовый» за 2016-2020 годы</w:t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  <w:b/>
          <w:bCs/>
          <w:highlight w:val="magenta"/>
        </w:rPr>
      </w:pP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  <w:r w:rsidRPr="00DB459D">
        <w:rPr>
          <w:rFonts w:eastAsia="Times New Roman" w:cs="Times New Roman"/>
          <w:b/>
          <w:bCs/>
          <w:noProof/>
        </w:rPr>
        <w:lastRenderedPageBreak/>
        <w:drawing>
          <wp:inline distT="0" distB="0" distL="0" distR="0" wp14:anchorId="1160A08E" wp14:editId="42FC313E">
            <wp:extent cx="4970780" cy="2655736"/>
            <wp:effectExtent l="0" t="0" r="1270" b="1143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</w:p>
    <w:p w:rsidR="007140FF" w:rsidRPr="00DB459D" w:rsidRDefault="007140FF" w:rsidP="007140FF">
      <w:pPr>
        <w:widowControl w:val="0"/>
        <w:spacing w:line="276" w:lineRule="auto"/>
        <w:ind w:firstLine="567"/>
        <w:jc w:val="both"/>
        <w:rPr>
          <w:rFonts w:eastAsia="Times New Roman" w:cs="Times New Roman"/>
        </w:rPr>
      </w:pPr>
      <w:r w:rsidRPr="00DB459D">
        <w:rPr>
          <w:rFonts w:eastAsia="Times New Roman" w:cs="Times New Roman"/>
        </w:rPr>
        <w:t>Жанры имеющих звания любительских коллективов республики: фольклорные, хоровые, хореографические, театральные, эстрадные, инструментально-оркестровые, ДПИ и ИЗО, кино-видеостудии. Среди коллективов любительского народного творчества, имеющих звание, крайне мала доля кино-видеостудий, оркестров или ансамблей музыкальных инструментов, студий ИЗО и ДПИ, а также эстрадных коллективов. В республике осталось лишь 8 оркестров, ансамблей народных, национальных инструментов и 1 духовой оркестр. Среди слабо развивающихся направлений присутствует и направление кино-фотолюбителей (2 клубно-досуговых формирования, имеющее звание).</w:t>
      </w:r>
    </w:p>
    <w:p w:rsidR="00142A39" w:rsidRPr="00DB459D" w:rsidRDefault="007140FF" w:rsidP="000C70AF">
      <w:pPr>
        <w:widowControl w:val="0"/>
        <w:spacing w:line="276" w:lineRule="auto"/>
        <w:ind w:firstLine="567"/>
        <w:jc w:val="both"/>
        <w:rPr>
          <w:rFonts w:cs="Times New Roman"/>
        </w:rPr>
      </w:pPr>
      <w:r w:rsidRPr="00DB459D">
        <w:rPr>
          <w:rFonts w:eastAsia="Times New Roman" w:cs="Times New Roman"/>
        </w:rPr>
        <w:t xml:space="preserve">На протяжении последних лет практически неизменным остается преобладание хоровых (49), хореографических (27) и театральных (12) коллективов в общем числе коллективов самодеятельного народного творчества, имеющих звание «Народный», «Образцовый». </w:t>
      </w:r>
    </w:p>
    <w:sectPr w:rsidR="00142A39" w:rsidRPr="00DB459D">
      <w:footerReference w:type="default" r:id="rId16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4D1" w:rsidRDefault="000264D1">
      <w:r>
        <w:separator/>
      </w:r>
    </w:p>
  </w:endnote>
  <w:endnote w:type="continuationSeparator" w:id="0">
    <w:p w:rsidR="000264D1" w:rsidRDefault="0002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280862"/>
      <w:docPartObj>
        <w:docPartGallery w:val="Page Numbers (Bottom of Page)"/>
        <w:docPartUnique/>
      </w:docPartObj>
    </w:sdtPr>
    <w:sdtEndPr/>
    <w:sdtContent>
      <w:p w:rsidR="00961F60" w:rsidRDefault="00961F6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ED1">
          <w:rPr>
            <w:noProof/>
          </w:rPr>
          <w:t>1</w:t>
        </w:r>
        <w:r>
          <w:fldChar w:fldCharType="end"/>
        </w:r>
      </w:p>
    </w:sdtContent>
  </w:sdt>
  <w:p w:rsidR="00961F60" w:rsidRDefault="00961F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4D1" w:rsidRDefault="000264D1">
      <w:r>
        <w:separator/>
      </w:r>
    </w:p>
  </w:footnote>
  <w:footnote w:type="continuationSeparator" w:id="0">
    <w:p w:rsidR="000264D1" w:rsidRDefault="00026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92878"/>
    <w:multiLevelType w:val="hybridMultilevel"/>
    <w:tmpl w:val="6D26A768"/>
    <w:styleLink w:val="4"/>
    <w:lvl w:ilvl="0" w:tplc="EDBE1D36">
      <w:start w:val="1"/>
      <w:numFmt w:val="bullet"/>
      <w:lvlText w:val="·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DCB330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FADD86">
      <w:start w:val="1"/>
      <w:numFmt w:val="bullet"/>
      <w:lvlText w:val="▪"/>
      <w:lvlJc w:val="left"/>
      <w:pPr>
        <w:tabs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646322">
      <w:start w:val="1"/>
      <w:numFmt w:val="bullet"/>
      <w:lvlText w:val="·"/>
      <w:lvlJc w:val="left"/>
      <w:pPr>
        <w:tabs>
          <w:tab w:val="num" w:pos="2444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0ED9A">
      <w:start w:val="1"/>
      <w:numFmt w:val="bullet"/>
      <w:lvlText w:val="o"/>
      <w:lvlJc w:val="left"/>
      <w:pPr>
        <w:tabs>
          <w:tab w:val="num" w:pos="3164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325A98">
      <w:start w:val="1"/>
      <w:numFmt w:val="bullet"/>
      <w:lvlText w:val="▪"/>
      <w:lvlJc w:val="left"/>
      <w:pPr>
        <w:tabs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04B86">
      <w:start w:val="1"/>
      <w:numFmt w:val="bullet"/>
      <w:lvlText w:val="·"/>
      <w:lvlJc w:val="left"/>
      <w:pPr>
        <w:tabs>
          <w:tab w:val="num" w:pos="4604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A518">
      <w:start w:val="1"/>
      <w:numFmt w:val="bullet"/>
      <w:lvlText w:val="o"/>
      <w:lvlJc w:val="left"/>
      <w:pPr>
        <w:tabs>
          <w:tab w:val="num" w:pos="5324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1426B6">
      <w:start w:val="1"/>
      <w:numFmt w:val="bullet"/>
      <w:lvlText w:val="▪"/>
      <w:lvlJc w:val="left"/>
      <w:pPr>
        <w:tabs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3F72E17"/>
    <w:multiLevelType w:val="hybridMultilevel"/>
    <w:tmpl w:val="6D26A768"/>
    <w:numStyleLink w:val="4"/>
  </w:abstractNum>
  <w:abstractNum w:abstractNumId="2">
    <w:nsid w:val="1ACE019C"/>
    <w:multiLevelType w:val="hybridMultilevel"/>
    <w:tmpl w:val="E486AB12"/>
    <w:styleLink w:val="5"/>
    <w:lvl w:ilvl="0" w:tplc="862E3B00">
      <w:start w:val="1"/>
      <w:numFmt w:val="decimal"/>
      <w:suff w:val="nothing"/>
      <w:lvlText w:val="%1."/>
      <w:lvlJc w:val="left"/>
      <w:pPr>
        <w:ind w:left="141" w:firstLine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CA63F6">
      <w:start w:val="1"/>
      <w:numFmt w:val="lowerLetter"/>
      <w:suff w:val="nothing"/>
      <w:lvlText w:val="%2."/>
      <w:lvlJc w:val="left"/>
      <w:pPr>
        <w:ind w:left="720" w:firstLine="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48DFD0">
      <w:start w:val="1"/>
      <w:numFmt w:val="lowerRoman"/>
      <w:lvlText w:val="%3."/>
      <w:lvlJc w:val="left"/>
      <w:pPr>
        <w:ind w:left="1440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E838DA">
      <w:start w:val="1"/>
      <w:numFmt w:val="decimal"/>
      <w:lvlText w:val="%4."/>
      <w:lvlJc w:val="left"/>
      <w:pPr>
        <w:ind w:left="2160" w:hanging="2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8E57CA">
      <w:start w:val="1"/>
      <w:numFmt w:val="lowerLetter"/>
      <w:lvlText w:val="%5."/>
      <w:lvlJc w:val="left"/>
      <w:pPr>
        <w:ind w:left="2880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6E2F16">
      <w:start w:val="1"/>
      <w:numFmt w:val="lowerRoman"/>
      <w:lvlText w:val="%6."/>
      <w:lvlJc w:val="left"/>
      <w:pPr>
        <w:tabs>
          <w:tab w:val="num" w:pos="4167"/>
        </w:tabs>
        <w:ind w:left="3600" w:hanging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7CE1F2">
      <w:start w:val="1"/>
      <w:numFmt w:val="decimal"/>
      <w:lvlText w:val="%7."/>
      <w:lvlJc w:val="left"/>
      <w:pPr>
        <w:ind w:left="43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A61118">
      <w:start w:val="1"/>
      <w:numFmt w:val="lowerLetter"/>
      <w:lvlText w:val="%8."/>
      <w:lvlJc w:val="left"/>
      <w:pPr>
        <w:ind w:left="5040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8CD9D2">
      <w:start w:val="1"/>
      <w:numFmt w:val="lowerRoman"/>
      <w:lvlText w:val="%9."/>
      <w:lvlJc w:val="left"/>
      <w:pPr>
        <w:tabs>
          <w:tab w:val="num" w:pos="6327"/>
        </w:tabs>
        <w:ind w:left="5760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E1C5521"/>
    <w:multiLevelType w:val="hybridMultilevel"/>
    <w:tmpl w:val="727C8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E34EF"/>
    <w:multiLevelType w:val="hybridMultilevel"/>
    <w:tmpl w:val="8C5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927B7"/>
    <w:multiLevelType w:val="hybridMultilevel"/>
    <w:tmpl w:val="794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A4911"/>
    <w:multiLevelType w:val="hybridMultilevel"/>
    <w:tmpl w:val="9E3C0248"/>
    <w:styleLink w:val="2"/>
    <w:lvl w:ilvl="0" w:tplc="EE00FCAE">
      <w:start w:val="1"/>
      <w:numFmt w:val="bullet"/>
      <w:lvlText w:val="➢"/>
      <w:lvlJc w:val="left"/>
      <w:pPr>
        <w:ind w:left="424" w:hanging="1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C03C1C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E4AAFC">
      <w:start w:val="1"/>
      <w:numFmt w:val="bullet"/>
      <w:lvlText w:val="▪"/>
      <w:lvlJc w:val="left"/>
      <w:pPr>
        <w:tabs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D82D98">
      <w:start w:val="1"/>
      <w:numFmt w:val="bullet"/>
      <w:lvlText w:val="•"/>
      <w:lvlJc w:val="left"/>
      <w:pPr>
        <w:tabs>
          <w:tab w:val="num" w:pos="2444"/>
        </w:tabs>
        <w:ind w:left="2160" w:hanging="1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3C55DE">
      <w:start w:val="1"/>
      <w:numFmt w:val="bullet"/>
      <w:lvlText w:val="o"/>
      <w:lvlJc w:val="left"/>
      <w:pPr>
        <w:tabs>
          <w:tab w:val="num" w:pos="3164"/>
        </w:tabs>
        <w:ind w:left="2880" w:hanging="9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A850D4">
      <w:start w:val="1"/>
      <w:numFmt w:val="bullet"/>
      <w:lvlText w:val="▪"/>
      <w:lvlJc w:val="left"/>
      <w:pPr>
        <w:tabs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A36A0">
      <w:start w:val="1"/>
      <w:numFmt w:val="bullet"/>
      <w:lvlText w:val="•"/>
      <w:lvlJc w:val="left"/>
      <w:pPr>
        <w:tabs>
          <w:tab w:val="num" w:pos="4604"/>
        </w:tabs>
        <w:ind w:left="4320" w:hanging="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0A238C">
      <w:start w:val="1"/>
      <w:numFmt w:val="bullet"/>
      <w:lvlText w:val="o"/>
      <w:lvlJc w:val="left"/>
      <w:pPr>
        <w:tabs>
          <w:tab w:val="num" w:pos="5324"/>
        </w:tabs>
        <w:ind w:left="5040" w:hanging="5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CC4F4">
      <w:start w:val="1"/>
      <w:numFmt w:val="bullet"/>
      <w:lvlText w:val="▪"/>
      <w:lvlJc w:val="left"/>
      <w:pPr>
        <w:tabs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2B33558"/>
    <w:multiLevelType w:val="hybridMultilevel"/>
    <w:tmpl w:val="B896E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64908"/>
    <w:multiLevelType w:val="hybridMultilevel"/>
    <w:tmpl w:val="E47E607C"/>
    <w:styleLink w:val="ImportedStyle1"/>
    <w:lvl w:ilvl="0" w:tplc="EF96D950">
      <w:start w:val="1"/>
      <w:numFmt w:val="decimal"/>
      <w:lvlText w:val="%1."/>
      <w:lvlJc w:val="left"/>
      <w:pPr>
        <w:tabs>
          <w:tab w:val="num" w:pos="708"/>
        </w:tabs>
        <w:ind w:left="42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C48038">
      <w:start w:val="1"/>
      <w:numFmt w:val="lowerLetter"/>
      <w:lvlText w:val="%2."/>
      <w:lvlJc w:val="left"/>
      <w:pPr>
        <w:tabs>
          <w:tab w:val="num" w:pos="1004"/>
        </w:tabs>
        <w:ind w:left="72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74A0">
      <w:start w:val="1"/>
      <w:numFmt w:val="lowerRoman"/>
      <w:lvlText w:val="%3."/>
      <w:lvlJc w:val="left"/>
      <w:pPr>
        <w:tabs>
          <w:tab w:val="num" w:pos="1724"/>
        </w:tabs>
        <w:ind w:left="14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4211BA">
      <w:start w:val="1"/>
      <w:numFmt w:val="decimal"/>
      <w:lvlText w:val="%4."/>
      <w:lvlJc w:val="left"/>
      <w:pPr>
        <w:tabs>
          <w:tab w:val="num" w:pos="2444"/>
        </w:tabs>
        <w:ind w:left="2160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308168">
      <w:start w:val="1"/>
      <w:numFmt w:val="lowerLetter"/>
      <w:lvlText w:val="%5."/>
      <w:lvlJc w:val="left"/>
      <w:pPr>
        <w:tabs>
          <w:tab w:val="num" w:pos="3164"/>
        </w:tabs>
        <w:ind w:left="2880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3CCFA8">
      <w:start w:val="1"/>
      <w:numFmt w:val="lowerRoman"/>
      <w:lvlText w:val="%6."/>
      <w:lvlJc w:val="left"/>
      <w:pPr>
        <w:tabs>
          <w:tab w:val="num" w:pos="3884"/>
        </w:tabs>
        <w:ind w:left="3600" w:hanging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BE641C">
      <w:start w:val="1"/>
      <w:numFmt w:val="decimal"/>
      <w:lvlText w:val="%7."/>
      <w:lvlJc w:val="left"/>
      <w:pPr>
        <w:tabs>
          <w:tab w:val="num" w:pos="4604"/>
        </w:tabs>
        <w:ind w:left="4320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EC7E5A">
      <w:start w:val="1"/>
      <w:numFmt w:val="lowerLetter"/>
      <w:lvlText w:val="%8."/>
      <w:lvlJc w:val="left"/>
      <w:pPr>
        <w:tabs>
          <w:tab w:val="num" w:pos="5324"/>
        </w:tabs>
        <w:ind w:left="50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4437F4">
      <w:start w:val="1"/>
      <w:numFmt w:val="lowerRoman"/>
      <w:lvlText w:val="%9."/>
      <w:lvlJc w:val="left"/>
      <w:pPr>
        <w:tabs>
          <w:tab w:val="num" w:pos="6044"/>
        </w:tabs>
        <w:ind w:left="5760" w:firstLine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8C76085"/>
    <w:multiLevelType w:val="hybridMultilevel"/>
    <w:tmpl w:val="3C141DA6"/>
    <w:styleLink w:val="1"/>
    <w:lvl w:ilvl="0" w:tplc="D1B6B62C">
      <w:start w:val="1"/>
      <w:numFmt w:val="bullet"/>
      <w:lvlText w:val="➢"/>
      <w:lvlJc w:val="left"/>
      <w:pPr>
        <w:ind w:left="10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CE0FCE">
      <w:start w:val="1"/>
      <w:numFmt w:val="bullet"/>
      <w:lvlText w:val="o"/>
      <w:lvlJc w:val="left"/>
      <w:pPr>
        <w:ind w:left="172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427F1E">
      <w:start w:val="1"/>
      <w:numFmt w:val="bullet"/>
      <w:lvlText w:val="▪"/>
      <w:lvlJc w:val="left"/>
      <w:pPr>
        <w:ind w:left="24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84DBA8">
      <w:start w:val="1"/>
      <w:numFmt w:val="bullet"/>
      <w:lvlText w:val="•"/>
      <w:lvlJc w:val="left"/>
      <w:pPr>
        <w:ind w:left="31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10B7A6">
      <w:start w:val="1"/>
      <w:numFmt w:val="bullet"/>
      <w:lvlText w:val="o"/>
      <w:lvlJc w:val="left"/>
      <w:pPr>
        <w:ind w:left="388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968D10">
      <w:start w:val="1"/>
      <w:numFmt w:val="bullet"/>
      <w:lvlText w:val="▪"/>
      <w:lvlJc w:val="left"/>
      <w:pPr>
        <w:ind w:left="46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4A8EC2">
      <w:start w:val="1"/>
      <w:numFmt w:val="bullet"/>
      <w:lvlText w:val="•"/>
      <w:lvlJc w:val="left"/>
      <w:pPr>
        <w:ind w:left="53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66E76E">
      <w:start w:val="1"/>
      <w:numFmt w:val="bullet"/>
      <w:lvlText w:val="o"/>
      <w:lvlJc w:val="left"/>
      <w:pPr>
        <w:ind w:left="604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A281AA">
      <w:start w:val="1"/>
      <w:numFmt w:val="bullet"/>
      <w:lvlText w:val="▪"/>
      <w:lvlJc w:val="left"/>
      <w:pPr>
        <w:ind w:left="67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B561547"/>
    <w:multiLevelType w:val="hybridMultilevel"/>
    <w:tmpl w:val="F544E27C"/>
    <w:numStyleLink w:val="3"/>
  </w:abstractNum>
  <w:abstractNum w:abstractNumId="11">
    <w:nsid w:val="417200C4"/>
    <w:multiLevelType w:val="hybridMultilevel"/>
    <w:tmpl w:val="F544E27C"/>
    <w:styleLink w:val="3"/>
    <w:lvl w:ilvl="0" w:tplc="5C8E3016">
      <w:start w:val="1"/>
      <w:numFmt w:val="bullet"/>
      <w:lvlText w:val="·"/>
      <w:lvlJc w:val="left"/>
      <w:pPr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1654EC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9AF68C">
      <w:start w:val="1"/>
      <w:numFmt w:val="bullet"/>
      <w:lvlText w:val="▪"/>
      <w:lvlJc w:val="left"/>
      <w:pPr>
        <w:tabs>
          <w:tab w:val="left" w:pos="993"/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BA12E6">
      <w:start w:val="1"/>
      <w:numFmt w:val="bullet"/>
      <w:lvlText w:val="·"/>
      <w:lvlJc w:val="left"/>
      <w:pPr>
        <w:tabs>
          <w:tab w:val="left" w:pos="993"/>
          <w:tab w:val="num" w:pos="2444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74C4D0">
      <w:start w:val="1"/>
      <w:numFmt w:val="bullet"/>
      <w:lvlText w:val="o"/>
      <w:lvlJc w:val="left"/>
      <w:pPr>
        <w:tabs>
          <w:tab w:val="left" w:pos="993"/>
          <w:tab w:val="num" w:pos="3164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E646EE">
      <w:start w:val="1"/>
      <w:numFmt w:val="bullet"/>
      <w:lvlText w:val="▪"/>
      <w:lvlJc w:val="left"/>
      <w:pPr>
        <w:tabs>
          <w:tab w:val="left" w:pos="993"/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CE2804">
      <w:start w:val="1"/>
      <w:numFmt w:val="bullet"/>
      <w:lvlText w:val="·"/>
      <w:lvlJc w:val="left"/>
      <w:pPr>
        <w:tabs>
          <w:tab w:val="left" w:pos="993"/>
          <w:tab w:val="num" w:pos="4604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266DE0">
      <w:start w:val="1"/>
      <w:numFmt w:val="bullet"/>
      <w:lvlText w:val="o"/>
      <w:lvlJc w:val="left"/>
      <w:pPr>
        <w:tabs>
          <w:tab w:val="left" w:pos="993"/>
          <w:tab w:val="num" w:pos="5324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CC58B0">
      <w:start w:val="1"/>
      <w:numFmt w:val="bullet"/>
      <w:lvlText w:val="▪"/>
      <w:lvlJc w:val="left"/>
      <w:pPr>
        <w:tabs>
          <w:tab w:val="left" w:pos="993"/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2D823E1"/>
    <w:multiLevelType w:val="hybridMultilevel"/>
    <w:tmpl w:val="52B8C5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259C3"/>
    <w:multiLevelType w:val="hybridMultilevel"/>
    <w:tmpl w:val="05C81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80E7CE3"/>
    <w:multiLevelType w:val="hybridMultilevel"/>
    <w:tmpl w:val="F912A9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A794B90"/>
    <w:multiLevelType w:val="hybridMultilevel"/>
    <w:tmpl w:val="E486AB12"/>
    <w:numStyleLink w:val="5"/>
  </w:abstractNum>
  <w:abstractNum w:abstractNumId="16">
    <w:nsid w:val="4C1D4B97"/>
    <w:multiLevelType w:val="hybridMultilevel"/>
    <w:tmpl w:val="3C141DA6"/>
    <w:numStyleLink w:val="1"/>
  </w:abstractNum>
  <w:abstractNum w:abstractNumId="17">
    <w:nsid w:val="4D0E6A1D"/>
    <w:multiLevelType w:val="hybridMultilevel"/>
    <w:tmpl w:val="454AAE6E"/>
    <w:styleLink w:val="6"/>
    <w:lvl w:ilvl="0" w:tplc="4D7E4AFA">
      <w:start w:val="1"/>
      <w:numFmt w:val="bullet"/>
      <w:lvlText w:val="·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823102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86F406">
      <w:start w:val="1"/>
      <w:numFmt w:val="bullet"/>
      <w:lvlText w:val="▪"/>
      <w:lvlJc w:val="left"/>
      <w:pPr>
        <w:tabs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50E6BE">
      <w:start w:val="1"/>
      <w:numFmt w:val="bullet"/>
      <w:lvlText w:val="·"/>
      <w:lvlJc w:val="left"/>
      <w:pPr>
        <w:tabs>
          <w:tab w:val="num" w:pos="2444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80D602">
      <w:start w:val="1"/>
      <w:numFmt w:val="bullet"/>
      <w:lvlText w:val="o"/>
      <w:lvlJc w:val="left"/>
      <w:pPr>
        <w:tabs>
          <w:tab w:val="num" w:pos="3164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9A4346">
      <w:start w:val="1"/>
      <w:numFmt w:val="bullet"/>
      <w:lvlText w:val="▪"/>
      <w:lvlJc w:val="left"/>
      <w:pPr>
        <w:tabs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8ACD94">
      <w:start w:val="1"/>
      <w:numFmt w:val="bullet"/>
      <w:lvlText w:val="·"/>
      <w:lvlJc w:val="left"/>
      <w:pPr>
        <w:tabs>
          <w:tab w:val="num" w:pos="4604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08072">
      <w:start w:val="1"/>
      <w:numFmt w:val="bullet"/>
      <w:lvlText w:val="o"/>
      <w:lvlJc w:val="left"/>
      <w:pPr>
        <w:tabs>
          <w:tab w:val="num" w:pos="5324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22F236">
      <w:start w:val="1"/>
      <w:numFmt w:val="bullet"/>
      <w:lvlText w:val="▪"/>
      <w:lvlJc w:val="left"/>
      <w:pPr>
        <w:tabs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530D57FF"/>
    <w:multiLevelType w:val="hybridMultilevel"/>
    <w:tmpl w:val="E47E607C"/>
    <w:numStyleLink w:val="ImportedStyle1"/>
  </w:abstractNum>
  <w:abstractNum w:abstractNumId="19">
    <w:nsid w:val="56ED021D"/>
    <w:multiLevelType w:val="hybridMultilevel"/>
    <w:tmpl w:val="81948FE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9623D5D"/>
    <w:multiLevelType w:val="hybridMultilevel"/>
    <w:tmpl w:val="5B0C4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233C53"/>
    <w:multiLevelType w:val="hybridMultilevel"/>
    <w:tmpl w:val="9E3C0248"/>
    <w:numStyleLink w:val="2"/>
  </w:abstractNum>
  <w:abstractNum w:abstractNumId="22">
    <w:nsid w:val="5E082286"/>
    <w:multiLevelType w:val="hybridMultilevel"/>
    <w:tmpl w:val="794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3C647D"/>
    <w:multiLevelType w:val="hybridMultilevel"/>
    <w:tmpl w:val="6D26A768"/>
    <w:numStyleLink w:val="4"/>
  </w:abstractNum>
  <w:abstractNum w:abstractNumId="24">
    <w:nsid w:val="62954CAF"/>
    <w:multiLevelType w:val="hybridMultilevel"/>
    <w:tmpl w:val="857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737C3"/>
    <w:multiLevelType w:val="hybridMultilevel"/>
    <w:tmpl w:val="1EE0FC62"/>
    <w:lvl w:ilvl="0" w:tplc="3CB2E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527DB"/>
    <w:multiLevelType w:val="hybridMultilevel"/>
    <w:tmpl w:val="923C8F88"/>
    <w:lvl w:ilvl="0" w:tplc="58FE68B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34B74"/>
    <w:multiLevelType w:val="hybridMultilevel"/>
    <w:tmpl w:val="C288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16A1C"/>
    <w:multiLevelType w:val="hybridMultilevel"/>
    <w:tmpl w:val="454AAE6E"/>
    <w:numStyleLink w:val="6"/>
  </w:abstractNum>
  <w:abstractNum w:abstractNumId="29">
    <w:nsid w:val="7BA40D02"/>
    <w:multiLevelType w:val="hybridMultilevel"/>
    <w:tmpl w:val="4856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28704A"/>
    <w:multiLevelType w:val="hybridMultilevel"/>
    <w:tmpl w:val="D438E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CC1C10"/>
    <w:multiLevelType w:val="hybridMultilevel"/>
    <w:tmpl w:val="F544E27C"/>
    <w:numStyleLink w:val="3"/>
  </w:abstractNum>
  <w:num w:numId="1">
    <w:abstractNumId w:val="9"/>
  </w:num>
  <w:num w:numId="2">
    <w:abstractNumId w:val="16"/>
  </w:num>
  <w:num w:numId="3">
    <w:abstractNumId w:val="6"/>
  </w:num>
  <w:num w:numId="4">
    <w:abstractNumId w:val="21"/>
  </w:num>
  <w:num w:numId="5">
    <w:abstractNumId w:val="11"/>
  </w:num>
  <w:num w:numId="6">
    <w:abstractNumId w:val="10"/>
  </w:num>
  <w:num w:numId="7">
    <w:abstractNumId w:val="0"/>
  </w:num>
  <w:num w:numId="8">
    <w:abstractNumId w:val="23"/>
  </w:num>
  <w:num w:numId="9">
    <w:abstractNumId w:val="21"/>
    <w:lvlOverride w:ilvl="0">
      <w:lvl w:ilvl="0" w:tplc="33F47A5C">
        <w:start w:val="1"/>
        <w:numFmt w:val="bullet"/>
        <w:lvlText w:val="➢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3ED54C">
        <w:start w:val="1"/>
        <w:numFmt w:val="bullet"/>
        <w:lvlText w:val="o"/>
        <w:lvlJc w:val="left"/>
        <w:pPr>
          <w:ind w:left="144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E2D11A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5257A2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0015C0">
        <w:start w:val="1"/>
        <w:numFmt w:val="bullet"/>
        <w:lvlText w:val="o"/>
        <w:lvlJc w:val="left"/>
        <w:pPr>
          <w:ind w:left="360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463202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E6201A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3A04FC">
        <w:start w:val="1"/>
        <w:numFmt w:val="bullet"/>
        <w:lvlText w:val="o"/>
        <w:lvlJc w:val="left"/>
        <w:pPr>
          <w:ind w:left="576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42B4C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</w:num>
  <w:num w:numId="11">
    <w:abstractNumId w:val="15"/>
  </w:num>
  <w:num w:numId="12">
    <w:abstractNumId w:val="15"/>
    <w:lvlOverride w:ilvl="0">
      <w:lvl w:ilvl="0" w:tplc="D3448A8C">
        <w:start w:val="1"/>
        <w:numFmt w:val="decimal"/>
        <w:lvlText w:val="%1."/>
        <w:lvlJc w:val="left"/>
        <w:pPr>
          <w:tabs>
            <w:tab w:val="num" w:pos="708"/>
          </w:tabs>
          <w:ind w:left="282" w:firstLine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443932">
        <w:start w:val="1"/>
        <w:numFmt w:val="lowerLetter"/>
        <w:lvlText w:val="%2."/>
        <w:lvlJc w:val="left"/>
        <w:pPr>
          <w:tabs>
            <w:tab w:val="num" w:pos="1146"/>
          </w:tabs>
          <w:ind w:left="720" w:firstLine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386C1AE">
        <w:start w:val="1"/>
        <w:numFmt w:val="lowerRoman"/>
        <w:lvlText w:val="%3."/>
        <w:lvlJc w:val="left"/>
        <w:pPr>
          <w:tabs>
            <w:tab w:val="num" w:pos="1866"/>
          </w:tabs>
          <w:ind w:left="1440" w:firstLine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3BEA1A8">
        <w:start w:val="1"/>
        <w:numFmt w:val="decimal"/>
        <w:lvlText w:val="%4."/>
        <w:lvlJc w:val="left"/>
        <w:pPr>
          <w:tabs>
            <w:tab w:val="num" w:pos="2586"/>
          </w:tabs>
          <w:ind w:left="2160" w:firstLine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A895EC">
        <w:start w:val="1"/>
        <w:numFmt w:val="lowerLetter"/>
        <w:lvlText w:val="%5."/>
        <w:lvlJc w:val="left"/>
        <w:pPr>
          <w:tabs>
            <w:tab w:val="num" w:pos="3306"/>
          </w:tabs>
          <w:ind w:left="2880" w:firstLine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0647E8">
        <w:start w:val="1"/>
        <w:numFmt w:val="lowerRoman"/>
        <w:suff w:val="nothing"/>
        <w:lvlText w:val="%6."/>
        <w:lvlJc w:val="left"/>
        <w:pPr>
          <w:ind w:left="3600" w:firstLine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A9ED01A">
        <w:start w:val="1"/>
        <w:numFmt w:val="decimal"/>
        <w:lvlText w:val="%7."/>
        <w:lvlJc w:val="left"/>
        <w:pPr>
          <w:tabs>
            <w:tab w:val="num" w:pos="4746"/>
          </w:tabs>
          <w:ind w:left="4320" w:firstLine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007E76">
        <w:start w:val="1"/>
        <w:numFmt w:val="lowerLetter"/>
        <w:lvlText w:val="%8."/>
        <w:lvlJc w:val="left"/>
        <w:pPr>
          <w:tabs>
            <w:tab w:val="num" w:pos="5466"/>
          </w:tabs>
          <w:ind w:left="5040" w:firstLine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6CF6A2">
        <w:start w:val="1"/>
        <w:numFmt w:val="lowerRoman"/>
        <w:suff w:val="nothing"/>
        <w:lvlText w:val="%9."/>
        <w:lvlJc w:val="left"/>
        <w:pPr>
          <w:ind w:left="5760" w:firstLine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5"/>
    <w:lvlOverride w:ilvl="0">
      <w:lvl w:ilvl="0" w:tplc="D3448A8C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443932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386C1AE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3BEA1A8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A895EC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0647E8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A9ED01A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007E76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6CF6A2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5"/>
    <w:lvlOverride w:ilvl="0">
      <w:lvl w:ilvl="0" w:tplc="D3448A8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44393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386C1AE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3BEA1A8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A895E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0647E8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A9ED01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007E7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6CF6A2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7"/>
  </w:num>
  <w:num w:numId="16">
    <w:abstractNumId w:val="28"/>
  </w:num>
  <w:num w:numId="17">
    <w:abstractNumId w:val="8"/>
  </w:num>
  <w:num w:numId="18">
    <w:abstractNumId w:val="18"/>
  </w:num>
  <w:num w:numId="19">
    <w:abstractNumId w:val="26"/>
  </w:num>
  <w:num w:numId="20">
    <w:abstractNumId w:val="12"/>
  </w:num>
  <w:num w:numId="21">
    <w:abstractNumId w:val="31"/>
  </w:num>
  <w:num w:numId="22">
    <w:abstractNumId w:val="1"/>
  </w:num>
  <w:num w:numId="23">
    <w:abstractNumId w:val="19"/>
  </w:num>
  <w:num w:numId="24">
    <w:abstractNumId w:val="25"/>
  </w:num>
  <w:num w:numId="25">
    <w:abstractNumId w:val="7"/>
  </w:num>
  <w:num w:numId="26">
    <w:abstractNumId w:val="3"/>
  </w:num>
  <w:num w:numId="27">
    <w:abstractNumId w:val="20"/>
  </w:num>
  <w:num w:numId="28">
    <w:abstractNumId w:val="29"/>
  </w:num>
  <w:num w:numId="29">
    <w:abstractNumId w:val="24"/>
  </w:num>
  <w:num w:numId="30">
    <w:abstractNumId w:val="30"/>
  </w:num>
  <w:num w:numId="31">
    <w:abstractNumId w:val="27"/>
  </w:num>
  <w:num w:numId="32">
    <w:abstractNumId w:val="4"/>
  </w:num>
  <w:num w:numId="33">
    <w:abstractNumId w:val="22"/>
  </w:num>
  <w:num w:numId="34">
    <w:abstractNumId w:val="5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2C"/>
    <w:rsid w:val="000264D1"/>
    <w:rsid w:val="00092BFC"/>
    <w:rsid w:val="000C275D"/>
    <w:rsid w:val="000C70AF"/>
    <w:rsid w:val="000E69AD"/>
    <w:rsid w:val="0013405D"/>
    <w:rsid w:val="00142A39"/>
    <w:rsid w:val="001524EB"/>
    <w:rsid w:val="00177791"/>
    <w:rsid w:val="001A2B29"/>
    <w:rsid w:val="001C1BF1"/>
    <w:rsid w:val="001D09C7"/>
    <w:rsid w:val="00201830"/>
    <w:rsid w:val="00212B0E"/>
    <w:rsid w:val="002659AE"/>
    <w:rsid w:val="002A63A8"/>
    <w:rsid w:val="002D6EEC"/>
    <w:rsid w:val="002F6EC2"/>
    <w:rsid w:val="00317AEE"/>
    <w:rsid w:val="00373F55"/>
    <w:rsid w:val="00391E6C"/>
    <w:rsid w:val="0039242A"/>
    <w:rsid w:val="003C097C"/>
    <w:rsid w:val="00404A38"/>
    <w:rsid w:val="00404C23"/>
    <w:rsid w:val="004372A3"/>
    <w:rsid w:val="00450C5F"/>
    <w:rsid w:val="00466EAD"/>
    <w:rsid w:val="0047402E"/>
    <w:rsid w:val="00480420"/>
    <w:rsid w:val="004A0374"/>
    <w:rsid w:val="004A0B0C"/>
    <w:rsid w:val="004B1770"/>
    <w:rsid w:val="004B5824"/>
    <w:rsid w:val="005347E7"/>
    <w:rsid w:val="00556CB1"/>
    <w:rsid w:val="0057026D"/>
    <w:rsid w:val="00586E84"/>
    <w:rsid w:val="005B132C"/>
    <w:rsid w:val="00631789"/>
    <w:rsid w:val="0063746F"/>
    <w:rsid w:val="00640960"/>
    <w:rsid w:val="00652EFE"/>
    <w:rsid w:val="00671DA7"/>
    <w:rsid w:val="00693EE1"/>
    <w:rsid w:val="00696F79"/>
    <w:rsid w:val="006C2925"/>
    <w:rsid w:val="006C50DF"/>
    <w:rsid w:val="006F4A7C"/>
    <w:rsid w:val="007140FF"/>
    <w:rsid w:val="007745E7"/>
    <w:rsid w:val="007E3735"/>
    <w:rsid w:val="007E5F64"/>
    <w:rsid w:val="007F0F63"/>
    <w:rsid w:val="00831D26"/>
    <w:rsid w:val="008754C4"/>
    <w:rsid w:val="00884514"/>
    <w:rsid w:val="008A5929"/>
    <w:rsid w:val="008C1A71"/>
    <w:rsid w:val="00907CAB"/>
    <w:rsid w:val="00940E05"/>
    <w:rsid w:val="00961F60"/>
    <w:rsid w:val="00962A67"/>
    <w:rsid w:val="0099248F"/>
    <w:rsid w:val="00995956"/>
    <w:rsid w:val="00A039CA"/>
    <w:rsid w:val="00A41538"/>
    <w:rsid w:val="00A46642"/>
    <w:rsid w:val="00A54147"/>
    <w:rsid w:val="00A67484"/>
    <w:rsid w:val="00A73621"/>
    <w:rsid w:val="00A92BD1"/>
    <w:rsid w:val="00AA2E3F"/>
    <w:rsid w:val="00AB5A91"/>
    <w:rsid w:val="00AD236B"/>
    <w:rsid w:val="00B32260"/>
    <w:rsid w:val="00B70D03"/>
    <w:rsid w:val="00B8084B"/>
    <w:rsid w:val="00BA0990"/>
    <w:rsid w:val="00BA1192"/>
    <w:rsid w:val="00BA1EDD"/>
    <w:rsid w:val="00BB1E37"/>
    <w:rsid w:val="00BE2FFF"/>
    <w:rsid w:val="00BF755D"/>
    <w:rsid w:val="00C23266"/>
    <w:rsid w:val="00C509F1"/>
    <w:rsid w:val="00C72D0B"/>
    <w:rsid w:val="00CB7E50"/>
    <w:rsid w:val="00CF46B7"/>
    <w:rsid w:val="00D12A87"/>
    <w:rsid w:val="00D401AC"/>
    <w:rsid w:val="00D53DEE"/>
    <w:rsid w:val="00D70C75"/>
    <w:rsid w:val="00D70DE0"/>
    <w:rsid w:val="00D835EC"/>
    <w:rsid w:val="00D901B4"/>
    <w:rsid w:val="00DA366A"/>
    <w:rsid w:val="00DB459D"/>
    <w:rsid w:val="00DC0A5B"/>
    <w:rsid w:val="00DC482D"/>
    <w:rsid w:val="00DC64B9"/>
    <w:rsid w:val="00DD2270"/>
    <w:rsid w:val="00DF3CC7"/>
    <w:rsid w:val="00DF55C1"/>
    <w:rsid w:val="00E21826"/>
    <w:rsid w:val="00E3789B"/>
    <w:rsid w:val="00E7222D"/>
    <w:rsid w:val="00EE0B97"/>
    <w:rsid w:val="00EF0692"/>
    <w:rsid w:val="00F16A83"/>
    <w:rsid w:val="00F3388E"/>
    <w:rsid w:val="00F408CA"/>
    <w:rsid w:val="00F777B5"/>
    <w:rsid w:val="00FC2F64"/>
    <w:rsid w:val="00FD1ED1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132DC-3486-480A-AB6D-AD4F4286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5">
    <w:name w:val="Strong"/>
    <w:rPr>
      <w:rFonts w:ascii="Times New Roman" w:hAnsi="Times New Roman" w:hint="default"/>
      <w:b/>
      <w:bCs/>
      <w:lang w:val="ru-RU"/>
    </w:rPr>
  </w:style>
  <w:style w:type="character" w:customStyle="1" w:styleId="extended-textshort">
    <w:name w:val="extended-text__short"/>
    <w:rPr>
      <w:lang w:val="ru-RU"/>
    </w:rPr>
  </w:style>
  <w:style w:type="paragraph" w:styleId="a6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styleId="a7">
    <w:name w:val="Emphasis"/>
    <w:rPr>
      <w:rFonts w:ascii="Times New Roman" w:hAnsi="Times New Roman" w:hint="default"/>
      <w:i/>
      <w:iCs/>
      <w:lang w:val="ru-RU"/>
    </w:rPr>
  </w:style>
  <w:style w:type="paragraph" w:styleId="a8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numbering" w:customStyle="1" w:styleId="6">
    <w:name w:val="Импортированный стиль 6"/>
    <w:pPr>
      <w:numPr>
        <w:numId w:val="15"/>
      </w:numPr>
    </w:pPr>
  </w:style>
  <w:style w:type="numbering" w:customStyle="1" w:styleId="ImportedStyle1">
    <w:name w:val="Imported Style 1"/>
    <w:pPr>
      <w:numPr>
        <w:numId w:val="17"/>
      </w:numPr>
    </w:pPr>
  </w:style>
  <w:style w:type="character" w:customStyle="1" w:styleId="Hyperlink0">
    <w:name w:val="Hyperlink.0"/>
    <w:basedOn w:val="a3"/>
    <w:rPr>
      <w:outline w:val="0"/>
      <w:color w:val="0563C1"/>
      <w:u w:val="single" w:color="0563C1"/>
    </w:rPr>
  </w:style>
  <w:style w:type="character" w:customStyle="1" w:styleId="Hyperlink1">
    <w:name w:val="Hyperlink.1"/>
    <w:basedOn w:val="Hyperlink0"/>
    <w:rPr>
      <w:rFonts w:ascii="Times New Roman" w:eastAsia="Times New Roman" w:hAnsi="Times New Roman" w:cs="Times New Roman"/>
      <w:i/>
      <w:iCs/>
      <w:outline w:val="0"/>
      <w:color w:val="0563C1"/>
      <w:u w:val="single" w:color="0563C1"/>
      <w:lang w:val="ru-RU"/>
    </w:rPr>
  </w:style>
  <w:style w:type="paragraph" w:styleId="a9">
    <w:name w:val="header"/>
    <w:basedOn w:val="a"/>
    <w:link w:val="aa"/>
    <w:uiPriority w:val="99"/>
    <w:unhideWhenUsed/>
    <w:rsid w:val="00D835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5EC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D835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5EC"/>
    <w:rPr>
      <w:rFonts w:cs="Arial Unicode MS"/>
      <w:color w:val="000000"/>
      <w:sz w:val="24"/>
      <w:szCs w:val="24"/>
      <w:u w:color="000000"/>
    </w:rPr>
  </w:style>
  <w:style w:type="character" w:styleId="ad">
    <w:name w:val="FollowedHyperlink"/>
    <w:basedOn w:val="a0"/>
    <w:uiPriority w:val="99"/>
    <w:semiHidden/>
    <w:unhideWhenUsed/>
    <w:rsid w:val="00D12A87"/>
    <w:rPr>
      <w:color w:val="FF00FF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659A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659AE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etnocenter.ru&amp;cc_key=" TargetMode="Externa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etnocenter.ru&amp;cc_key=" TargetMode="Externa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hyperlink" Target="https://vk.com/mediacenter_vyh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nogoroda.ru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77;&#1088;&#1086;&#1087;&#1088;&#1080;&#1103;&#1090;&#1080;&#1103;%20&#1080;%20&#1087;&#1088;&#1086;&#1077;&#1082;&#1090;&#1099;\2018\1%20&#1054;&#1058;&#1063;&#1045;&#1058;&#1067;\&#1076;&#1080;&#1072;&#1075;&#1088;&#1072;&#1084;&#1084;&#1099;%202018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77;&#1088;&#1086;&#1087;&#1088;&#1080;&#1103;&#1090;&#1080;&#1103;%20&#1080;%20&#1087;&#1088;&#1086;&#1077;&#1082;&#1090;&#1099;\2018\1%20&#1054;&#1058;&#1063;&#1045;&#1058;&#1067;\&#1076;&#1080;&#1072;&#1075;&#1088;&#1072;&#1084;&#1084;&#1099;%202018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77;&#1088;&#1086;&#1087;&#1088;&#1080;&#1103;&#1090;&#1080;&#1103;%20&#1080;%20&#1087;&#1088;&#1086;&#1077;&#1082;&#1090;&#1099;\2018\1%20&#1054;&#1058;&#1063;&#1045;&#1058;&#1067;\&#1076;&#1080;&#1072;&#1075;&#1088;&#1072;&#1084;&#1084;&#1099;%202018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77;&#1088;&#1086;&#1087;&#1088;&#1080;&#1103;&#1090;&#1080;&#1103;%20&#1080;%20&#1087;&#1088;&#1086;&#1077;&#1082;&#1090;&#1099;\2018\1%20&#1054;&#1058;&#1063;&#1045;&#1058;&#1067;\&#1076;&#1080;&#1072;&#1075;&#1088;&#1072;&#1084;&#1084;&#1099;%202018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77;&#1088;&#1086;&#1087;&#1088;&#1080;&#1103;&#1090;&#1080;&#1103;%20&#1080;%20&#1087;&#1088;&#1086;&#1077;&#1082;&#1090;&#1099;\2018\1%20&#1054;&#1058;&#1063;&#1045;&#1058;&#1067;\&#1076;&#1080;&#1072;&#1075;&#1088;&#1072;&#1084;&#1084;&#1099;%20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depthPercent val="100"/>
      <c:rAngAx val="0"/>
      <c:perspective val="8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62628508645727E-2"/>
          <c:y val="1.89666501477526E-2"/>
          <c:w val="0.91823737149135176"/>
          <c:h val="0.643727645932370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Лист1!$H$29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"Народный"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Лист1!$H$30:$H$34</c:f>
              <c:numCache>
                <c:formatCode>General</c:formatCode>
                <c:ptCount val="5"/>
                <c:pt idx="0">
                  <c:v>2</c:v>
                </c:pt>
                <c:pt idx="1">
                  <c:v>17</c:v>
                </c:pt>
                <c:pt idx="2">
                  <c:v>7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Лист1!$I$29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"Народный"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Лист1!$I$30:$I$34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Лист1!$J$29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"Народный"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Лист1!$J$30:$J$34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13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Лист1!$K$29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"Народный"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Лист1!$K$30:$K$34</c:f>
              <c:numCache>
                <c:formatCode>General</c:formatCode>
                <c:ptCount val="5"/>
                <c:pt idx="0">
                  <c:v>3</c:v>
                </c:pt>
                <c:pt idx="1">
                  <c:v>6</c:v>
                </c:pt>
                <c:pt idx="2">
                  <c:v>1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Лист1!$L$29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"Народный"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Лист1!$L$30:$L$34</c:f>
              <c:numCache>
                <c:formatCode>General</c:formatCode>
                <c:ptCount val="5"/>
                <c:pt idx="0">
                  <c:v>4</c:v>
                </c:pt>
                <c:pt idx="1">
                  <c:v>14</c:v>
                </c:pt>
                <c:pt idx="2">
                  <c:v>2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49418848"/>
        <c:axId val="349417672"/>
        <c:axId val="0"/>
      </c:bar3DChart>
      <c:catAx>
        <c:axId val="349418848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one"/>
        <c:crossAx val="349417672"/>
        <c:crosses val="autoZero"/>
        <c:auto val="1"/>
        <c:lblAlgn val="ctr"/>
        <c:lblOffset val="100"/>
        <c:noMultiLvlLbl val="0"/>
      </c:catAx>
      <c:valAx>
        <c:axId val="349417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49418848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6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Лист1!$G$2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Лист1!$G$3:$G$20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5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7</c:v>
                </c:pt>
                <c:pt idx="16">
                  <c:v>11</c:v>
                </c:pt>
                <c:pt idx="17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Лист1!$H$2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Лист1!$H$3:$H$20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7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8</c:v>
                </c:pt>
                <c:pt idx="16">
                  <c:v>11</c:v>
                </c:pt>
                <c:pt idx="17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Лист1!$I$2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Лист1!$I$3:$I$20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6</c:v>
                </c:pt>
                <c:pt idx="12">
                  <c:v>8</c:v>
                </c:pt>
                <c:pt idx="13">
                  <c:v>8</c:v>
                </c:pt>
                <c:pt idx="14">
                  <c:v>9</c:v>
                </c:pt>
                <c:pt idx="15">
                  <c:v>9</c:v>
                </c:pt>
                <c:pt idx="16">
                  <c:v>12</c:v>
                </c:pt>
                <c:pt idx="17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Лист1!$J$2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Лист1!$J$3:$J$20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6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9</c:v>
                </c:pt>
                <c:pt idx="16">
                  <c:v>11</c:v>
                </c:pt>
                <c:pt idx="17">
                  <c:v>43</c:v>
                </c:pt>
              </c:numCache>
            </c:numRef>
          </c:val>
        </c:ser>
        <c:ser>
          <c:idx val="4"/>
          <c:order val="4"/>
          <c:tx>
            <c:strRef>
              <c:f>Лист1!$K$2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Лист1!$K$3:$K$20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8</c:v>
                </c:pt>
                <c:pt idx="13">
                  <c:v>7</c:v>
                </c:pt>
                <c:pt idx="14">
                  <c:v>9</c:v>
                </c:pt>
                <c:pt idx="15">
                  <c:v>8</c:v>
                </c:pt>
                <c:pt idx="16">
                  <c:v>12</c:v>
                </c:pt>
                <c:pt idx="17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5675432"/>
        <c:axId val="345673864"/>
      </c:barChart>
      <c:catAx>
        <c:axId val="345675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45673864"/>
        <c:crosses val="autoZero"/>
        <c:auto val="1"/>
        <c:lblAlgn val="ctr"/>
        <c:lblOffset val="100"/>
        <c:noMultiLvlLbl val="0"/>
      </c:catAx>
      <c:valAx>
        <c:axId val="3456738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456754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txPr>
    <a:bodyPr/>
    <a:lstStyle/>
    <a:p>
      <a:pPr>
        <a:defRPr sz="6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'Участие районов в аттестации'!$A$1:$A$18</c:f>
              <c:strCache>
                <c:ptCount val="18"/>
                <c:pt idx="0">
                  <c:v>Кемский </c:v>
                </c:pt>
                <c:pt idx="1">
                  <c:v>Кондопожский </c:v>
                </c:pt>
                <c:pt idx="2">
                  <c:v>Лахденпохский</c:v>
                </c:pt>
                <c:pt idx="3">
                  <c:v>Лоухский </c:v>
                </c:pt>
                <c:pt idx="4">
                  <c:v>Медвежьегорский </c:v>
                </c:pt>
                <c:pt idx="5">
                  <c:v>Муезерский </c:v>
                </c:pt>
                <c:pt idx="6">
                  <c:v>Питкярантский</c:v>
                </c:pt>
                <c:pt idx="7">
                  <c:v>Прионежский</c:v>
                </c:pt>
                <c:pt idx="8">
                  <c:v>Пудожский </c:v>
                </c:pt>
                <c:pt idx="9">
                  <c:v>Сегежский </c:v>
                </c:pt>
                <c:pt idx="10">
                  <c:v>Костомукша</c:v>
                </c:pt>
                <c:pt idx="11">
                  <c:v>Суоярвский </c:v>
                </c:pt>
                <c:pt idx="12">
                  <c:v>Калевальский </c:v>
                </c:pt>
                <c:pt idx="13">
                  <c:v>Олонецкий </c:v>
                </c:pt>
                <c:pt idx="14">
                  <c:v>Пряжинский </c:v>
                </c:pt>
                <c:pt idx="15">
                  <c:v>Беломорский </c:v>
                </c:pt>
                <c:pt idx="16">
                  <c:v>Петрозаводск  </c:v>
                </c:pt>
                <c:pt idx="17">
                  <c:v>Сортавальский </c:v>
                </c:pt>
              </c:strCache>
            </c:strRef>
          </c:cat>
          <c:val>
            <c:numRef>
              <c:f>'Участие районов в аттестации'!$B$1:$B$18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6</c:v>
                </c:pt>
                <c:pt idx="16">
                  <c:v>6</c:v>
                </c:pt>
                <c:pt idx="17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350084064"/>
        <c:axId val="350083672"/>
      </c:barChart>
      <c:catAx>
        <c:axId val="35008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50083672"/>
        <c:crosses val="autoZero"/>
        <c:auto val="1"/>
        <c:lblAlgn val="ctr"/>
        <c:lblOffset val="100"/>
        <c:noMultiLvlLbl val="0"/>
      </c:catAx>
      <c:valAx>
        <c:axId val="350083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5008406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6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182948613419597E-2"/>
          <c:y val="8.0612821001324088E-3"/>
          <c:w val="0.51114111128046691"/>
          <c:h val="0.79475241945731612"/>
        </c:manualLayout>
      </c:layout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Жанровое!$C$2:$C$11</c:f>
              <c:numCache>
                <c:formatCode>General</c:formatCode>
                <c:ptCount val="10"/>
                <c:pt idx="0">
                  <c:v>6</c:v>
                </c:pt>
                <c:pt idx="1">
                  <c:v>9</c:v>
                </c:pt>
                <c:pt idx="2">
                  <c:v>8</c:v>
                </c:pt>
                <c:pt idx="3">
                  <c:v>16</c:v>
                </c:pt>
                <c:pt idx="4">
                  <c:v>8</c:v>
                </c:pt>
                <c:pt idx="5">
                  <c:v>25</c:v>
                </c:pt>
                <c:pt idx="6">
                  <c:v>12</c:v>
                </c:pt>
                <c:pt idx="7">
                  <c:v>27</c:v>
                </c:pt>
                <c:pt idx="8">
                  <c:v>9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4928640286212125"/>
          <c:y val="7.2674876493327253E-2"/>
          <c:w val="0.33843797362641898"/>
          <c:h val="0.83860645141417689"/>
        </c:manualLayout>
      </c:layout>
      <c:overlay val="0"/>
    </c:legend>
    <c:plotVisOnly val="1"/>
    <c:dispBlanksAs val="zero"/>
    <c:showDLblsOverMax val="0"/>
  </c:chart>
  <c:txPr>
    <a:bodyPr/>
    <a:lstStyle/>
    <a:p>
      <a:pPr>
        <a:defRPr sz="60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Жанровое!$C$1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Жанровое!$C$2:$C$11</c:f>
              <c:numCache>
                <c:formatCode>General</c:formatCode>
                <c:ptCount val="10"/>
                <c:pt idx="0">
                  <c:v>6</c:v>
                </c:pt>
                <c:pt idx="1">
                  <c:v>9</c:v>
                </c:pt>
                <c:pt idx="2">
                  <c:v>8</c:v>
                </c:pt>
                <c:pt idx="3">
                  <c:v>16</c:v>
                </c:pt>
                <c:pt idx="4">
                  <c:v>8</c:v>
                </c:pt>
                <c:pt idx="5">
                  <c:v>25</c:v>
                </c:pt>
                <c:pt idx="6">
                  <c:v>12</c:v>
                </c:pt>
                <c:pt idx="7">
                  <c:v>27</c:v>
                </c:pt>
                <c:pt idx="8">
                  <c:v>9</c:v>
                </c:pt>
                <c:pt idx="9">
                  <c:v>2</c:v>
                </c:pt>
              </c:numCache>
            </c:numRef>
          </c:val>
        </c:ser>
        <c:ser>
          <c:idx val="1"/>
          <c:order val="1"/>
          <c:tx>
            <c:strRef>
              <c:f>Жанровое!$D$1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Жанровое!$D$2:$D$11</c:f>
              <c:numCache>
                <c:formatCode>General</c:formatCode>
                <c:ptCount val="10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14</c:v>
                </c:pt>
                <c:pt idx="4">
                  <c:v>7</c:v>
                </c:pt>
                <c:pt idx="5">
                  <c:v>25</c:v>
                </c:pt>
                <c:pt idx="6">
                  <c:v>12</c:v>
                </c:pt>
                <c:pt idx="7">
                  <c:v>29</c:v>
                </c:pt>
                <c:pt idx="8">
                  <c:v>10</c:v>
                </c:pt>
                <c:pt idx="9">
                  <c:v>2</c:v>
                </c:pt>
              </c:numCache>
            </c:numRef>
          </c:val>
        </c:ser>
        <c:ser>
          <c:idx val="2"/>
          <c:order val="2"/>
          <c:tx>
            <c:strRef>
              <c:f>Жанровое!$E$1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Жанровое!$E$2:$E$11</c:f>
              <c:numCache>
                <c:formatCode>General</c:formatCode>
                <c:ptCount val="10"/>
                <c:pt idx="0">
                  <c:v>7</c:v>
                </c:pt>
                <c:pt idx="1">
                  <c:v>8</c:v>
                </c:pt>
                <c:pt idx="2">
                  <c:v>8</c:v>
                </c:pt>
                <c:pt idx="3">
                  <c:v>14</c:v>
                </c:pt>
                <c:pt idx="4">
                  <c:v>8</c:v>
                </c:pt>
                <c:pt idx="5">
                  <c:v>24</c:v>
                </c:pt>
                <c:pt idx="6">
                  <c:v>12</c:v>
                </c:pt>
                <c:pt idx="7">
                  <c:v>29</c:v>
                </c:pt>
                <c:pt idx="8">
                  <c:v>11</c:v>
                </c:pt>
                <c:pt idx="9">
                  <c:v>2</c:v>
                </c:pt>
              </c:numCache>
            </c:numRef>
          </c:val>
        </c:ser>
        <c:ser>
          <c:idx val="3"/>
          <c:order val="3"/>
          <c:tx>
            <c:strRef>
              <c:f>Жанровое!$F$1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Жанровое!$F$2:$F$11</c:f>
              <c:numCache>
                <c:formatCode>General</c:formatCode>
                <c:ptCount val="10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11</c:v>
                </c:pt>
                <c:pt idx="4">
                  <c:v>12</c:v>
                </c:pt>
                <c:pt idx="5">
                  <c:v>17</c:v>
                </c:pt>
                <c:pt idx="6">
                  <c:v>9</c:v>
                </c:pt>
                <c:pt idx="7">
                  <c:v>28</c:v>
                </c:pt>
                <c:pt idx="8">
                  <c:v>10</c:v>
                </c:pt>
                <c:pt idx="9">
                  <c:v>2</c:v>
                </c:pt>
              </c:numCache>
            </c:numRef>
          </c:val>
        </c:ser>
        <c:ser>
          <c:idx val="4"/>
          <c:order val="4"/>
          <c:tx>
            <c:strRef>
              <c:f>Жанровое!$G$1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Жанровое!$G$2:$G$11</c:f>
              <c:numCache>
                <c:formatCode>General</c:formatCode>
                <c:ptCount val="10"/>
                <c:pt idx="0">
                  <c:v>6</c:v>
                </c:pt>
                <c:pt idx="1">
                  <c:v>6</c:v>
                </c:pt>
                <c:pt idx="2">
                  <c:v>7</c:v>
                </c:pt>
                <c:pt idx="3">
                  <c:v>10</c:v>
                </c:pt>
                <c:pt idx="4">
                  <c:v>10</c:v>
                </c:pt>
                <c:pt idx="5">
                  <c:v>14</c:v>
                </c:pt>
                <c:pt idx="6">
                  <c:v>11</c:v>
                </c:pt>
                <c:pt idx="7">
                  <c:v>27</c:v>
                </c:pt>
                <c:pt idx="8">
                  <c:v>9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5803480"/>
        <c:axId val="265805048"/>
      </c:barChart>
      <c:catAx>
        <c:axId val="26580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65805048"/>
        <c:crosses val="autoZero"/>
        <c:auto val="1"/>
        <c:lblAlgn val="ctr"/>
        <c:lblOffset val="100"/>
        <c:noMultiLvlLbl val="0"/>
      </c:catAx>
      <c:valAx>
        <c:axId val="265805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803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6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19</Pages>
  <Words>8247</Words>
  <Characters>47011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Peka_user</dc:creator>
  <cp:lastModifiedBy>Ольга Викторовна</cp:lastModifiedBy>
  <cp:revision>84</cp:revision>
  <cp:lastPrinted>2020-12-21T12:34:00Z</cp:lastPrinted>
  <dcterms:created xsi:type="dcterms:W3CDTF">2020-12-14T17:58:00Z</dcterms:created>
  <dcterms:modified xsi:type="dcterms:W3CDTF">2020-12-21T12:41:00Z</dcterms:modified>
</cp:coreProperties>
</file>