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94" w:rsidRPr="00957694" w:rsidRDefault="00957694" w:rsidP="004D24E7">
      <w:pPr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</w:pPr>
      <w:r w:rsidRPr="00957694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>Постановление Правительства РФ от 11.11.2002 N 804 "О Правилах разработки и утверждения типовых норм труда"</w:t>
      </w:r>
    </w:p>
    <w:p w:rsidR="00957694" w:rsidRPr="00957694" w:rsidRDefault="00957694" w:rsidP="0095769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0" w:name="100001"/>
      <w:bookmarkEnd w:id="0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ПРАВИТЕЛЬСТВО РОССИЙСКОЙ ФЕДЕРАЦИИ</w:t>
      </w:r>
    </w:p>
    <w:p w:rsidR="00957694" w:rsidRPr="00957694" w:rsidRDefault="00957694" w:rsidP="0095769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" w:name="100002"/>
      <w:bookmarkEnd w:id="1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</w:t>
      </w:r>
    </w:p>
    <w:p w:rsidR="00957694" w:rsidRPr="00957694" w:rsidRDefault="00957694" w:rsidP="00957694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от 11 ноября 2002 г. N 804</w:t>
      </w:r>
    </w:p>
    <w:p w:rsidR="00957694" w:rsidRPr="00957694" w:rsidRDefault="00957694" w:rsidP="0095769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" w:name="100003"/>
      <w:bookmarkEnd w:id="2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О ПРАВИЛАХ РАЗРАБОТКИ И УТВЕРЖДЕНИЯ ТИПОВЫХ НОРМ ТРУДА</w:t>
      </w:r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со </w:t>
      </w:r>
      <w:hyperlink r:id="rId4" w:anchor="101034" w:history="1">
        <w:r w:rsidRPr="0095769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lang w:eastAsia="ru-RU"/>
          </w:rPr>
          <w:t>статьей 161</w:t>
        </w:r>
      </w:hyperlink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 Трудового кодекса Российской Федерации Правительство Российской Федерации постановляет:</w:t>
      </w:r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Утвердить прилагаемые </w:t>
      </w:r>
      <w:hyperlink r:id="rId5" w:anchor="100008" w:history="1">
        <w:r w:rsidRPr="00957694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lang w:eastAsia="ru-RU"/>
          </w:rPr>
          <w:t>Правила</w:t>
        </w:r>
      </w:hyperlink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 разработки и утверждения типовых норм труда.</w:t>
      </w:r>
    </w:p>
    <w:p w:rsidR="00957694" w:rsidRPr="00957694" w:rsidRDefault="00957694" w:rsidP="00957694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" w:name="100006"/>
      <w:bookmarkEnd w:id="3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Председатель Правительства</w:t>
      </w:r>
    </w:p>
    <w:p w:rsidR="00957694" w:rsidRPr="00957694" w:rsidRDefault="00957694" w:rsidP="0095769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957694" w:rsidRPr="00957694" w:rsidRDefault="00957694" w:rsidP="0095769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М.КАСЬЯНОВ</w:t>
      </w:r>
    </w:p>
    <w:p w:rsidR="00957694" w:rsidRPr="00957694" w:rsidRDefault="00957694" w:rsidP="0095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957694" w:rsidRPr="00957694" w:rsidRDefault="00957694" w:rsidP="0095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957694" w:rsidRPr="00957694" w:rsidRDefault="00957694" w:rsidP="0095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957694" w:rsidRPr="00957694" w:rsidRDefault="00957694" w:rsidP="00957694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" w:name="100007"/>
      <w:bookmarkEnd w:id="4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Утверждены</w:t>
      </w:r>
    </w:p>
    <w:p w:rsidR="00957694" w:rsidRPr="00957694" w:rsidRDefault="00957694" w:rsidP="0095769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Постановлением Правительства</w:t>
      </w:r>
    </w:p>
    <w:p w:rsidR="00957694" w:rsidRPr="00957694" w:rsidRDefault="00957694" w:rsidP="0095769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957694" w:rsidRPr="00957694" w:rsidRDefault="00957694" w:rsidP="00957694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от 11 ноября 2002 г. N 804</w:t>
      </w:r>
    </w:p>
    <w:p w:rsidR="00957694" w:rsidRPr="00957694" w:rsidRDefault="00957694" w:rsidP="0095769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08"/>
      <w:bookmarkEnd w:id="5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ПРАВИЛА</w:t>
      </w:r>
    </w:p>
    <w:p w:rsidR="00957694" w:rsidRPr="00957694" w:rsidRDefault="00957694" w:rsidP="00957694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РАЗРАБОТКИ И УТВЕРЖДЕНИЯ ТИПОВЫХ НОРМ ТРУДА</w:t>
      </w:r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" w:name="100009"/>
      <w:bookmarkEnd w:id="6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1. Настоящие Правила определяют порядок разработки и утверждения типовых (межотраслевых, профессиональных, отраслевых и иных) норм труда для однородных работ.</w:t>
      </w:r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2. Типовые нормы труда разрабатываются федеральным органом исполнительной власти, на который возложены управление, регулирование и координация деятельности в отрасли (</w:t>
      </w:r>
      <w:proofErr w:type="spellStart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подотрасли</w:t>
      </w:r>
      <w:proofErr w:type="spellEnd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) экономики (далее именуется - федеральный орган исполнительной власти).</w:t>
      </w:r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3. Типовые межотраслевые нормы труда утверждаются Министерством труда и социального развития Российской Федерации.</w:t>
      </w:r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" w:name="100012"/>
      <w:bookmarkEnd w:id="7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Типовые профессиональные, отраслевые и иные нормы труда утверждаются федеральным органом исполнительной власти по согласованию с Министерством труда и социального развития Российской Федерации.</w:t>
      </w:r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4. Типовые нормы труда утверждаются федеральным органом исполнительной власти в соответствии с правилами подготовки нормативных правовых актов федеральных органов исполнительной власти.</w:t>
      </w:r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" w:name="100014"/>
      <w:bookmarkEnd w:id="8"/>
      <w:r w:rsidRPr="00957694">
        <w:rPr>
          <w:rFonts w:ascii="inherit" w:eastAsia="Times New Roman" w:hAnsi="inherit" w:cs="Times New Roman"/>
          <w:sz w:val="24"/>
          <w:szCs w:val="24"/>
          <w:lang w:eastAsia="ru-RU"/>
        </w:rPr>
        <w:t>5. Пересмотр типовых норм труда в случаях, предусмотренных законодательством Российской Федерации, осуществляется в порядке, установленном для их разработки и утверждения.</w:t>
      </w:r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anchor="100005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Приказ Минздрава России от 19.12.2016 N 973н</w:t>
        </w:r>
        <w:proofErr w:type="gramStart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б утверждении типовых отраслевых норм времени на выполнение работ, связанных с посещением одним пациентом врача-кардиолога, врача-эндокринолога, врача-стоматолога-терапевта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</w:t>
      </w:r>
      <w:hyperlink r:id="rId7" w:anchor="100012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пунктом 3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Правил разработки и утверждения типовых норм труда, утвержденных постановлением Правительства Российской Федерации от 11 ноября 2002 г. N 804 (Собрание законодательства Российской Федерации, 2002, N 46, ст. 4583), и </w:t>
      </w:r>
      <w:hyperlink r:id="rId8" w:anchor="100069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пунктом 19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плана мероприятий ("дорожной карты") "Изменения в отраслях социальной сферы, направленные на повышение эффективности здравоохранения", утвержденного распоряжением Правительства Российской Федерации от 28 декабря 2012 г</w:t>
      </w:r>
      <w:proofErr w:type="gramEnd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N 2599-р (Собрание законодательства Российской Федерации, 2013, N 2, ст. 130; 2013, N 45, ст. 5863; 2014, N 19, ст. 2468; 2015, N 36, ст. 5087; 2016, N 21, ст. 3087), приказываю:</w:t>
      </w:r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anchor="100005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Приказ Минкультуры России от 30.12.2015 N 3448</w:t>
        </w:r>
        <w:proofErr w:type="gramStart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б утверждении типовых отраслевых норм труда на работы, выполняемые в культурно-досуговых учреждениях и других организациях культурно-досугового типа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</w:t>
      </w:r>
      <w:hyperlink r:id="rId10" w:anchor="100010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пунктом 2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Правил разработки и утверждения типовых норм труда, утвержденных постановлением Правительства Российской Федерации от 11.11.2002 N 804 (Собрание законодательства Российской Федерации, 2002, N 46, ст. 4583), приказываю:</w:t>
      </w:r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1" w:anchor="100026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"Методика выбора оптимальных форм нормирования и организации труда" (утв. ФСИН России)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100026"/>
      <w:bookmarkEnd w:id="9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 </w:t>
      </w:r>
      <w:hyperlink r:id="rId12" w:anchor="101034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статье 161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Трудового кодекса Российской Федерации нормативные материалы по нормированию труда подразделяются на межотраслевые, отраслевые (ведомственные, профессиональные) и местные типовые нормы. Типовые нормы труда разрабатываются и утверждаются в порядке, установленном </w:t>
      </w:r>
      <w:hyperlink r:id="rId13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постановлением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Правительства Российской Федерации от 11.11.2002 N 804.</w:t>
      </w:r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4" w:anchor="100004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Приказ Минтруда России от 15.10.2015 N 725 "Об утверждении Методических рекомендаций по определению норм нагрузки социального работника в сфере социального обслуживания"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реализации </w:t>
      </w:r>
      <w:hyperlink r:id="rId15" w:anchor="100065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пунктов 2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16" w:anchor="100066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3 части 2 статьи 7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</w:t>
      </w:r>
      <w:proofErr w:type="gramStart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2014, N 30, ст. 4257) и в соответствии с </w:t>
      </w:r>
      <w:hyperlink r:id="rId17" w:anchor="100010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пунктом 2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Правил разработки и утверждения типовых норм труда, утвержденных постановлением Правительства Российской Федерации от 11 ноября 2002 г. N 804 (Собрание законодательства Российской Федерации, 2002, N 46, ст. 4583), а также в целях координации деятельности и методического обеспечения установления и расчета нормативов числа получателей социальных услуг на одного социального работника</w:t>
      </w:r>
      <w:proofErr w:type="gramEnd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сфере социального обслуживания приказываю:</w:t>
      </w:r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8" w:anchor="100013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Приказ ФСТ РФ от 26.11.2010 N 549-а</w:t>
        </w:r>
        <w:proofErr w:type="gramStart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б утверждении Правил применения тарифов на услуги по проведению оценки уязвимости объектов транспортной инфраструктуры и транспортных средств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100013"/>
      <w:bookmarkEnd w:id="10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базируются на действующем </w:t>
      </w:r>
      <w:hyperlink r:id="rId19" w:anchor="100009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Порядке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проведения оценки уязвимости объектов транспортной инфраструктуры и транспортных средств, установленном в соответствии с </w:t>
      </w:r>
      <w:hyperlink r:id="rId20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Законом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Типовых отраслевых нормах труда, утверждаемых в соответствии с </w:t>
      </w:r>
      <w:hyperlink r:id="rId21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Постановлением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Правительства Российской Федерации от 11 ноября 2002 г. N 804 "О правилах разработки и утверждения типовых норм труда" (Собрание законодательства Российской Федерации, 2002, N 46, ст. 4583) и Методических </w:t>
      </w:r>
      <w:hyperlink r:id="rId22" w:anchor="100010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указаниях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расчету</w:t>
      </w:r>
      <w:proofErr w:type="gramEnd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тарифов на услуги по проведению оценки уязвимости объектов транспортной инфраструктуры и транспортных средств, утвержденных Приказом ФСТ России от 4 октября 2010 г. N 477-а "Об утверждении Методических указаний по расчету тарифов на услуги по проведению оценки уязвимости объектов транспортной инфраструктуры и транспортных средств" (зарегистрировано Минюстом России 9 ноября 2010 г., регистрационный N 18905) (далее - Методические указания).</w:t>
      </w:r>
      <w:proofErr w:type="gramEnd"/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3" w:anchor="100004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 РФ от 16.01.2006 N 22 "Об утверждении Межотраслевых типовых норм времени на работы по сервисному обслуживанию оборудования телемеханики, сопровождению и доработке программного обеспечения"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100004"/>
      <w:bookmarkEnd w:id="11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совершенствования нормативной базы по труду и в соответствии с </w:t>
      </w:r>
      <w:hyperlink r:id="rId24" w:anchor="100011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Постановлением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Правительства Российской Федерации от 11 ноября 2002 г. N 804 "О Правилах разработки и утверждения типовых норм труда" (Собрание законодательства Российской Федерации, 2002, N 46, ст. 4388) приказываю:</w:t>
      </w:r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5" w:anchor="100011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Приказ Минтруда России от 31.05.2013 N 235 "Об утверждении методических рекомендаций для федеральных органов исполнительной власти по разработке типовых отраслевых норм труда"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100011"/>
      <w:bookmarkEnd w:id="12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Разработка, пересмотр и утверждение типовых отраслевых норм труда осуществляется федеральным органом исполнительной власти, на который возложены управление, регулирование и координация деятельности в отрасли (</w:t>
      </w:r>
      <w:proofErr w:type="spellStart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подотрасли</w:t>
      </w:r>
      <w:proofErr w:type="spellEnd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экономики (далее - федеральный орган исполнительной власти) в порядке, установленном </w:t>
      </w:r>
      <w:hyperlink r:id="rId26" w:anchor="100010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постановлением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Правительства Российской Федерации 11 ноября 2002 г. N 804 "О правилах разработки и утверждения типовых норм труда".</w:t>
      </w:r>
      <w:proofErr w:type="gramEnd"/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7" w:anchor="100005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Приказ Минкультуры России от 30.12.2014 N 2477</w:t>
        </w:r>
        <w:proofErr w:type="gramStart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б утверждении типовых отраслевых норм труда на работы, выполняемые в библиотеках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</w:t>
      </w:r>
      <w:hyperlink r:id="rId28" w:anchor="100010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пунктом 2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Правил разработки и утверждения типовых норм труда, утвержденных постановлением Правительства Российской Федерации от 11.11.2002 N 804 (Собрание законодательства Российской Федерации, 2002, N 46, ст. 4583), приказываю:</w:t>
      </w:r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9" w:anchor="100010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"Нормы времени на работы и услуги, выполняемые государственными архивами" (утв. </w:t>
        </w:r>
        <w:proofErr w:type="spellStart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Росархивом</w:t>
        </w:r>
        <w:proofErr w:type="spellEnd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)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100010"/>
      <w:bookmarkEnd w:id="13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Правовая и методическая основа пересмотра и уточнения нормативов по труду (норм времени, норм выработки) заложена в следующих нормативных правовых документах: Трудовой кодекс Российской Федерации, раздел 6 "Оплата и нормирование труда", глава 22 "Нормирование труда", </w:t>
      </w:r>
      <w:hyperlink r:id="rId30" w:anchor="101030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ст. 160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"Нормы труда" и </w:t>
      </w:r>
      <w:hyperlink r:id="rId31" w:anchor="001567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ст. 161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"Разработка и утверждение типовых норм труда"; </w:t>
      </w:r>
      <w:hyperlink r:id="rId32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Постановление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Правительства Российской Федерации от 11 ноября 2002 г. N 804 "О правилах разработки и утверждения типовых норм труда"; совместное Постановление Государственного комитета СССР по труду и социальным вопросам и Президиума ВЦСПС от 19 июня 1986 г. N 226/П-6 "Об утверждении Положения об организации нормирования труда в народном хозяйстве" (с изменениями на 15 августа 1989 г.); Положение об организации нормирования труда в учреждениях Государственной архивной службы СССР (утверждено Приказом Главного архивного управления при </w:t>
      </w:r>
      <w:proofErr w:type="gramStart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</w:t>
      </w:r>
      <w:proofErr w:type="gramEnd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СССР от 4 сентября 1989 г. N 57); Основные правила работы государственных архивов Российской Федерации (М., 2002).</w:t>
      </w:r>
    </w:p>
    <w:p w:rsidR="00957694" w:rsidRPr="00957694" w:rsidRDefault="00957694" w:rsidP="0095769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57694" w:rsidRPr="00957694" w:rsidRDefault="005D7241" w:rsidP="00957694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3" w:anchor="100005" w:history="1"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Приказ Минтранса РФ от 15.11.2010 N 248</w:t>
        </w:r>
        <w:proofErr w:type="gramStart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="00957694"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б утверждении Отраслевых типовых норм времени на работы по проведению оценки уязвимости объектов транспортной инфраструктуры и транспортных средств от актов незаконного вмешательства</w:t>
        </w:r>
      </w:hyperlink>
    </w:p>
    <w:p w:rsidR="00957694" w:rsidRPr="00957694" w:rsidRDefault="00957694" w:rsidP="009576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100005"/>
      <w:bookmarkEnd w:id="14"/>
      <w:proofErr w:type="gramStart"/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совершенствования организации работ по проведению оценки уязвимости объектов транспортной инфраструктуры и транспортных средств от актов незаконного вмешательства и в соответствии с </w:t>
      </w:r>
      <w:hyperlink r:id="rId34" w:anchor="100010" w:history="1">
        <w:r w:rsidRPr="0095769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Постановлением</w:t>
        </w:r>
      </w:hyperlink>
      <w:r w:rsidRPr="009576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Правительства Российской Федерации от 11 ноября 2002 г. N 804 "О правилах разработки и утверждения типовых норм труда" (Собрание законодательства Российской Федерации, 2002, N 46, ст. 4388) приказываю:</w:t>
      </w:r>
      <w:proofErr w:type="gramEnd"/>
    </w:p>
    <w:p w:rsidR="00EB253A" w:rsidRPr="00957694" w:rsidRDefault="00B1002B">
      <w:pPr>
        <w:rPr>
          <w:sz w:val="24"/>
          <w:szCs w:val="24"/>
        </w:rPr>
      </w:pPr>
    </w:p>
    <w:sectPr w:rsidR="00EB253A" w:rsidRPr="00957694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957694"/>
    <w:rsid w:val="001E73A5"/>
    <w:rsid w:val="0048121D"/>
    <w:rsid w:val="004D24E7"/>
    <w:rsid w:val="005D7241"/>
    <w:rsid w:val="007167E5"/>
    <w:rsid w:val="00762CEF"/>
    <w:rsid w:val="00842287"/>
    <w:rsid w:val="008B7E56"/>
    <w:rsid w:val="00913CC6"/>
    <w:rsid w:val="00957694"/>
    <w:rsid w:val="00976DA2"/>
    <w:rsid w:val="00B1002B"/>
    <w:rsid w:val="00B23BD6"/>
    <w:rsid w:val="00BB2568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paragraph" w:styleId="1">
    <w:name w:val="heading 1"/>
    <w:basedOn w:val="a"/>
    <w:link w:val="10"/>
    <w:uiPriority w:val="9"/>
    <w:qFormat/>
    <w:rsid w:val="00957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76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6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76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5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76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95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5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7694"/>
  </w:style>
  <w:style w:type="character" w:styleId="a3">
    <w:name w:val="Hyperlink"/>
    <w:basedOn w:val="a0"/>
    <w:uiPriority w:val="99"/>
    <w:semiHidden/>
    <w:unhideWhenUsed/>
    <w:rsid w:val="00957694"/>
    <w:rPr>
      <w:color w:val="0000FF"/>
      <w:u w:val="single"/>
    </w:rPr>
  </w:style>
  <w:style w:type="paragraph" w:customStyle="1" w:styleId="pright">
    <w:name w:val="pright"/>
    <w:basedOn w:val="a"/>
    <w:rsid w:val="0095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5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2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rasporjazhenie-pravitelstva-rf-ot-28122012-n-2599-r/" TargetMode="External"/><Relationship Id="rId13" Type="http://schemas.openxmlformats.org/officeDocument/2006/relationships/hyperlink" Target="http://legalacts.ru/doc/postanovlenie-pravitelstva-rf-ot-11112002-n-804/" TargetMode="External"/><Relationship Id="rId18" Type="http://schemas.openxmlformats.org/officeDocument/2006/relationships/hyperlink" Target="http://legalacts.ru/doc/prikaz-fst-rf-ot-26112010-n-549-a/" TargetMode="External"/><Relationship Id="rId26" Type="http://schemas.openxmlformats.org/officeDocument/2006/relationships/hyperlink" Target="http://legalacts.ru/doc/postanovlenie-pravitelstva-rf-ot-11112002-n-80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ostanovlenie-pravitelstva-rf-ot-11112002-n-804/" TargetMode="External"/><Relationship Id="rId34" Type="http://schemas.openxmlformats.org/officeDocument/2006/relationships/hyperlink" Target="http://legalacts.ru/doc/postanovlenie-pravitelstva-rf-ot-11112002-n-804/" TargetMode="External"/><Relationship Id="rId7" Type="http://schemas.openxmlformats.org/officeDocument/2006/relationships/hyperlink" Target="http://legalacts.ru/doc/postanovlenie-pravitelstva-rf-ot-11112002-n-804/" TargetMode="External"/><Relationship Id="rId12" Type="http://schemas.openxmlformats.org/officeDocument/2006/relationships/hyperlink" Target="http://legalacts.ru/kodeks/TK-RF/chast-iii/razdel-vi/glava-22/statja-160/" TargetMode="External"/><Relationship Id="rId17" Type="http://schemas.openxmlformats.org/officeDocument/2006/relationships/hyperlink" Target="http://legalacts.ru/doc/postanovlenie-pravitelstva-rf-ot-11112002-n-804/" TargetMode="External"/><Relationship Id="rId25" Type="http://schemas.openxmlformats.org/officeDocument/2006/relationships/hyperlink" Target="http://legalacts.ru/doc/prikaz-mintruda-rossii-ot-31052013-n-235/" TargetMode="External"/><Relationship Id="rId33" Type="http://schemas.openxmlformats.org/officeDocument/2006/relationships/hyperlink" Target="http://legalacts.ru/doc/prikaz-mintransa-rf-ot-15112010-n-24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federalnyi-zakon-ot-28122013-n-442-fz-ob/" TargetMode="External"/><Relationship Id="rId20" Type="http://schemas.openxmlformats.org/officeDocument/2006/relationships/hyperlink" Target="http://legalacts.ru/doc/federalnyi-zakon-ot-09022007-n-16-fz-o/" TargetMode="External"/><Relationship Id="rId29" Type="http://schemas.openxmlformats.org/officeDocument/2006/relationships/hyperlink" Target="http://legalacts.ru/doc/normy-vremeni-na-raboty-i-uslugi-vypolnjaemye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zdrava-rossii-ot-19122016-n-973n-ob-utverzhdenii/" TargetMode="External"/><Relationship Id="rId11" Type="http://schemas.openxmlformats.org/officeDocument/2006/relationships/hyperlink" Target="http://legalacts.ru/doc/metodika-vybora-optimalnykh-form-normirovanija-i-organizatsii/" TargetMode="External"/><Relationship Id="rId24" Type="http://schemas.openxmlformats.org/officeDocument/2006/relationships/hyperlink" Target="http://legalacts.ru/doc/postanovlenie-pravitelstva-rf-ot-11112002-n-804/" TargetMode="External"/><Relationship Id="rId32" Type="http://schemas.openxmlformats.org/officeDocument/2006/relationships/hyperlink" Target="http://legalacts.ru/doc/postanovlenie-pravitelstva-rf-ot-11112002-n-804/" TargetMode="External"/><Relationship Id="rId5" Type="http://schemas.openxmlformats.org/officeDocument/2006/relationships/hyperlink" Target="http://legalacts.ru/doc/postanovlenie-pravitelstva-rf-ot-11112002-n-804/" TargetMode="External"/><Relationship Id="rId15" Type="http://schemas.openxmlformats.org/officeDocument/2006/relationships/hyperlink" Target="http://legalacts.ru/doc/federalnyi-zakon-ot-28122013-n-442-fz-ob/" TargetMode="External"/><Relationship Id="rId23" Type="http://schemas.openxmlformats.org/officeDocument/2006/relationships/hyperlink" Target="http://legalacts.ru/doc/prikaz-minzdravsotsrazvitija-rf-ot-16012006-n-22/" TargetMode="External"/><Relationship Id="rId28" Type="http://schemas.openxmlformats.org/officeDocument/2006/relationships/hyperlink" Target="http://legalacts.ru/doc/postanovlenie-pravitelstva-rf-ot-11112002-n-804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legalacts.ru/doc/postanovlenie-pravitelstva-rf-ot-11112002-n-804/" TargetMode="External"/><Relationship Id="rId19" Type="http://schemas.openxmlformats.org/officeDocument/2006/relationships/hyperlink" Target="http://legalacts.ru/doc/prikaz-mintransa-rf-ot-12042010-n-87/" TargetMode="External"/><Relationship Id="rId31" Type="http://schemas.openxmlformats.org/officeDocument/2006/relationships/hyperlink" Target="http://legalacts.ru/kodeks/TK-RF/chast-iii/razdel-vi/glava-22/statja-161/" TargetMode="External"/><Relationship Id="rId4" Type="http://schemas.openxmlformats.org/officeDocument/2006/relationships/hyperlink" Target="http://legalacts.ru/kodeks/TK-RF/chast-iii/razdel-vi/glava-22/statja-160/" TargetMode="External"/><Relationship Id="rId9" Type="http://schemas.openxmlformats.org/officeDocument/2006/relationships/hyperlink" Target="http://legalacts.ru/doc/prikaz-minkultury-rossii-ot-30122015-n-3448/" TargetMode="External"/><Relationship Id="rId14" Type="http://schemas.openxmlformats.org/officeDocument/2006/relationships/hyperlink" Target="http://legalacts.ru/doc/prikaz-mintruda-rossii-ot-15102015-n-725/" TargetMode="External"/><Relationship Id="rId22" Type="http://schemas.openxmlformats.org/officeDocument/2006/relationships/hyperlink" Target="http://legalacts.ru/doc/prikaz-fst-rf-ot-04102010-n-477-a/" TargetMode="External"/><Relationship Id="rId27" Type="http://schemas.openxmlformats.org/officeDocument/2006/relationships/hyperlink" Target="http://legalacts.ru/doc/prikaz-minkultury-rossii-ot-30122014-n-2477/" TargetMode="External"/><Relationship Id="rId30" Type="http://schemas.openxmlformats.org/officeDocument/2006/relationships/hyperlink" Target="http://legalacts.ru/kodeks/TK-RF/chast-iii/razdel-vi/glava-22/statja-159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1740</Words>
  <Characters>9921</Characters>
  <Application>Microsoft Office Word</Application>
  <DocSecurity>0</DocSecurity>
  <Lines>82</Lines>
  <Paragraphs>23</Paragraphs>
  <ScaleCrop>false</ScaleCrop>
  <Company>Krokoz™ Inc.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7</cp:revision>
  <dcterms:created xsi:type="dcterms:W3CDTF">2017-07-17T07:02:00Z</dcterms:created>
  <dcterms:modified xsi:type="dcterms:W3CDTF">2017-07-17T07:08:00Z</dcterms:modified>
</cp:coreProperties>
</file>